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6CD27">
      <w:pPr>
        <w:spacing w:line="240" w:lineRule="auto"/>
        <w:ind w:firstLine="0" w:firstLineChars="0"/>
        <w:jc w:val="center"/>
        <w:rPr>
          <w:rFonts w:ascii="方正小标宋简体" w:hAnsi="微软雅黑" w:eastAsia="方正小标宋简体" w:cs="微软雅黑"/>
          <w:bCs/>
          <w:color w:val="000000" w:themeColor="text1"/>
          <w:sz w:val="44"/>
          <w:szCs w:val="44"/>
          <w:shd w:val="clear" w:color="auto" w:fill="FFFFFF"/>
          <w14:textFill>
            <w14:solidFill>
              <w14:schemeClr w14:val="tx1"/>
            </w14:solidFill>
          </w14:textFill>
        </w:rPr>
      </w:pPr>
      <w:r>
        <w:rPr>
          <w:rFonts w:hint="eastAsia" w:ascii="方正小标宋简体" w:hAnsi="微软雅黑" w:eastAsia="方正小标宋简体" w:cs="微软雅黑"/>
          <w:bCs/>
          <w:color w:val="000000" w:themeColor="text1"/>
          <w:sz w:val="44"/>
          <w:szCs w:val="44"/>
          <w:shd w:val="clear" w:color="auto" w:fill="FFFFFF"/>
          <w14:textFill>
            <w14:solidFill>
              <w14:schemeClr w14:val="tx1"/>
            </w14:solidFill>
          </w14:textFill>
        </w:rPr>
        <w:t>关于做好郑州财经学院高等学历继续教育202</w:t>
      </w:r>
      <w:r>
        <w:rPr>
          <w:rFonts w:hint="eastAsia" w:ascii="方正小标宋简体" w:hAnsi="微软雅黑" w:eastAsia="方正小标宋简体" w:cs="微软雅黑"/>
          <w:bCs/>
          <w:color w:val="000000" w:themeColor="text1"/>
          <w:sz w:val="44"/>
          <w:szCs w:val="44"/>
          <w:shd w:val="clear" w:color="auto" w:fill="FFFFFF"/>
          <w:lang w:val="en-US" w:eastAsia="zh-CN"/>
          <w14:textFill>
            <w14:solidFill>
              <w14:schemeClr w14:val="tx1"/>
            </w14:solidFill>
          </w14:textFill>
        </w:rPr>
        <w:t>5</w:t>
      </w:r>
      <w:r>
        <w:rPr>
          <w:rFonts w:hint="eastAsia" w:ascii="方正小标宋简体" w:hAnsi="微软雅黑" w:eastAsia="方正小标宋简体" w:cs="微软雅黑"/>
          <w:bCs/>
          <w:color w:val="000000" w:themeColor="text1"/>
          <w:sz w:val="44"/>
          <w:szCs w:val="44"/>
          <w:shd w:val="clear" w:color="auto" w:fill="FFFFFF"/>
          <w14:textFill>
            <w14:solidFill>
              <w14:schemeClr w14:val="tx1"/>
            </w14:solidFill>
          </w14:textFill>
        </w:rPr>
        <w:t>届本科毕业论文（设计）工作的通知</w:t>
      </w:r>
    </w:p>
    <w:p w14:paraId="3E4004C7">
      <w:pPr>
        <w:pStyle w:val="10"/>
        <w:spacing w:beforeAutospacing="0" w:afterAutospacing="0" w:line="560" w:lineRule="exact"/>
        <w:ind w:firstLine="0" w:firstLineChars="0"/>
        <w:jc w:val="both"/>
        <w:rPr>
          <w:rFonts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届毕业生：</w:t>
      </w:r>
    </w:p>
    <w:p w14:paraId="3E29A389">
      <w:pPr>
        <w:pStyle w:val="10"/>
        <w:spacing w:beforeAutospacing="0" w:afterAutospacing="0" w:line="560" w:lineRule="exact"/>
        <w:ind w:firstLine="640"/>
        <w:jc w:val="both"/>
        <w:rPr>
          <w:rFonts w:eastAsia="仿宋_GB2312"/>
          <w:sz w:val="32"/>
          <w:szCs w:val="32"/>
        </w:rPr>
      </w:pPr>
      <w:r>
        <w:rPr>
          <w:rFonts w:hint="eastAsia" w:eastAsia="仿宋_GB2312"/>
          <w:sz w:val="32"/>
          <w:szCs w:val="32"/>
        </w:rPr>
        <w:t>根据教学安排，现进入本科毕业论文（设计）撰写阶段，毕业论文（设计）是高等学历继续教育教学中的重要教学实践环节，为规范毕业论文（设计）工作管理，提高毕业论文（设计）质量，现将202</w:t>
      </w:r>
      <w:r>
        <w:rPr>
          <w:rFonts w:hint="eastAsia" w:eastAsia="仿宋_GB2312"/>
          <w:sz w:val="32"/>
          <w:szCs w:val="32"/>
          <w:lang w:val="en-US" w:eastAsia="zh-CN"/>
        </w:rPr>
        <w:t>5</w:t>
      </w:r>
      <w:r>
        <w:rPr>
          <w:rFonts w:hint="eastAsia" w:eastAsia="仿宋_GB2312"/>
          <w:sz w:val="32"/>
          <w:szCs w:val="32"/>
        </w:rPr>
        <w:t>届本科毕业论文（设计）有关事项通知如下：</w:t>
      </w:r>
    </w:p>
    <w:p w14:paraId="38726591">
      <w:pPr>
        <w:pStyle w:val="10"/>
        <w:spacing w:beforeAutospacing="0" w:afterAutospacing="0" w:line="560" w:lineRule="exact"/>
        <w:ind w:firstLine="640"/>
        <w:jc w:val="both"/>
        <w:rPr>
          <w:rFonts w:hAnsi="Times New Roman" w:eastAsia="仿宋_GB2312"/>
          <w:sz w:val="32"/>
          <w:szCs w:val="32"/>
        </w:rPr>
      </w:pPr>
      <w:r>
        <w:rPr>
          <w:rFonts w:hint="eastAsia" w:eastAsia="仿宋_GB2312"/>
          <w:sz w:val="32"/>
          <w:szCs w:val="32"/>
        </w:rPr>
        <w:t>一、参加本次毕业论文（设计）的对象：</w:t>
      </w:r>
    </w:p>
    <w:p w14:paraId="326E6D8D">
      <w:pPr>
        <w:pStyle w:val="10"/>
        <w:spacing w:beforeAutospacing="0" w:afterAutospacing="0" w:line="560" w:lineRule="exact"/>
        <w:ind w:firstLine="640"/>
        <w:jc w:val="both"/>
        <w:rPr>
          <w:rFonts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届毕业学生。</w:t>
      </w:r>
    </w:p>
    <w:p w14:paraId="1F6E8CCE">
      <w:pPr>
        <w:pStyle w:val="10"/>
        <w:spacing w:beforeAutospacing="0" w:afterAutospacing="0" w:line="560" w:lineRule="exact"/>
        <w:ind w:firstLine="640"/>
        <w:jc w:val="both"/>
        <w:rPr>
          <w:rFonts w:eastAsia="仿宋_GB2312"/>
          <w:sz w:val="32"/>
          <w:szCs w:val="32"/>
        </w:rPr>
      </w:pPr>
      <w:r>
        <w:rPr>
          <w:rFonts w:hint="eastAsia" w:eastAsia="仿宋_GB2312"/>
          <w:sz w:val="32"/>
          <w:szCs w:val="32"/>
        </w:rPr>
        <w:t>二、毕业论文（设计）选题：</w:t>
      </w:r>
    </w:p>
    <w:p w14:paraId="34EEBB70">
      <w:pPr>
        <w:pStyle w:val="10"/>
        <w:spacing w:beforeAutospacing="0" w:afterAutospacing="0" w:line="560" w:lineRule="exact"/>
        <w:ind w:firstLine="640"/>
        <w:jc w:val="both"/>
        <w:rPr>
          <w:rFonts w:eastAsia="仿宋_GB2312"/>
          <w:sz w:val="32"/>
          <w:szCs w:val="32"/>
        </w:rPr>
      </w:pPr>
      <w:r>
        <w:rPr>
          <w:rFonts w:hint="eastAsia" w:eastAsia="仿宋_GB2312"/>
          <w:sz w:val="32"/>
          <w:szCs w:val="32"/>
        </w:rPr>
        <w:t>学生根据所学专业，结合工作实际自拟定论文方向和题目，搜集整理文献资料。</w:t>
      </w:r>
    </w:p>
    <w:p w14:paraId="79EB7344">
      <w:pPr>
        <w:pStyle w:val="10"/>
        <w:spacing w:beforeAutospacing="0" w:afterAutospacing="0" w:line="560" w:lineRule="exact"/>
        <w:ind w:firstLine="640"/>
        <w:jc w:val="both"/>
        <w:rPr>
          <w:rFonts w:eastAsia="仿宋_GB2312"/>
          <w:sz w:val="32"/>
          <w:szCs w:val="32"/>
        </w:rPr>
      </w:pPr>
      <w:r>
        <w:rPr>
          <w:rFonts w:hint="eastAsia" w:eastAsia="仿宋_GB2312"/>
          <w:sz w:val="32"/>
          <w:szCs w:val="32"/>
        </w:rPr>
        <w:t>三、毕业论文（设计）时间安排：</w:t>
      </w:r>
    </w:p>
    <w:p w14:paraId="37A7E2C5">
      <w:pPr>
        <w:pStyle w:val="10"/>
        <w:spacing w:beforeAutospacing="0" w:afterAutospacing="0" w:line="560" w:lineRule="exact"/>
        <w:ind w:firstLine="640"/>
        <w:jc w:val="both"/>
        <w:rPr>
          <w:rFonts w:eastAsia="仿宋_GB2312"/>
          <w:sz w:val="32"/>
          <w:szCs w:val="32"/>
        </w:rPr>
      </w:pPr>
      <w:r>
        <w:rPr>
          <w:rFonts w:hint="eastAsia" w:eastAsia="仿宋_GB2312"/>
          <w:sz w:val="32"/>
          <w:szCs w:val="32"/>
        </w:rPr>
        <w:t>1.202</w:t>
      </w:r>
      <w:r>
        <w:rPr>
          <w:rFonts w:hint="eastAsia" w:eastAsia="仿宋_GB2312"/>
          <w:sz w:val="32"/>
          <w:szCs w:val="32"/>
          <w:lang w:val="en-US" w:eastAsia="zh-CN"/>
        </w:rPr>
        <w:t>5</w:t>
      </w:r>
      <w:r>
        <w:rPr>
          <w:rFonts w:hint="eastAsia" w:eastAsia="仿宋_GB2312"/>
          <w:sz w:val="32"/>
          <w:szCs w:val="32"/>
        </w:rPr>
        <w:t>年3月-</w:t>
      </w:r>
      <w:r>
        <w:rPr>
          <w:rFonts w:eastAsia="仿宋_GB2312"/>
          <w:sz w:val="32"/>
          <w:szCs w:val="32"/>
        </w:rPr>
        <w:t xml:space="preserve"> </w:t>
      </w:r>
      <w:r>
        <w:rPr>
          <w:rFonts w:hint="eastAsia" w:eastAsia="仿宋_GB2312"/>
          <w:sz w:val="32"/>
          <w:szCs w:val="32"/>
        </w:rPr>
        <w:t>4月底，完成选题、开题工作；</w:t>
      </w:r>
    </w:p>
    <w:p w14:paraId="16A05D53">
      <w:pPr>
        <w:pStyle w:val="10"/>
        <w:spacing w:beforeAutospacing="0" w:afterAutospacing="0" w:line="560" w:lineRule="exact"/>
        <w:ind w:firstLine="640"/>
        <w:jc w:val="both"/>
        <w:rPr>
          <w:rFonts w:eastAsia="仿宋_GB2312"/>
          <w:sz w:val="32"/>
          <w:szCs w:val="32"/>
        </w:rPr>
      </w:pPr>
      <w:r>
        <w:rPr>
          <w:rFonts w:hint="eastAsia" w:eastAsia="仿宋_GB2312"/>
          <w:sz w:val="32"/>
          <w:szCs w:val="32"/>
        </w:rPr>
        <w:t>2.202</w:t>
      </w:r>
      <w:r>
        <w:rPr>
          <w:rFonts w:hint="eastAsia" w:eastAsia="仿宋_GB2312"/>
          <w:sz w:val="32"/>
          <w:szCs w:val="32"/>
          <w:lang w:val="en-US" w:eastAsia="zh-CN"/>
        </w:rPr>
        <w:t>5</w:t>
      </w:r>
      <w:r>
        <w:rPr>
          <w:rFonts w:hint="eastAsia" w:eastAsia="仿宋_GB2312"/>
          <w:sz w:val="32"/>
          <w:szCs w:val="32"/>
        </w:rPr>
        <w:t>年5月初，完成毕业论文（设计）和毕业论文（设计）查重工作；</w:t>
      </w:r>
    </w:p>
    <w:p w14:paraId="2C9815F0">
      <w:pPr>
        <w:pStyle w:val="10"/>
        <w:spacing w:beforeAutospacing="0" w:afterAutospacing="0" w:line="560" w:lineRule="exact"/>
        <w:ind w:firstLine="640"/>
        <w:jc w:val="both"/>
        <w:rPr>
          <w:rFonts w:eastAsia="仿宋_GB2312"/>
          <w:sz w:val="32"/>
          <w:szCs w:val="32"/>
        </w:rPr>
      </w:pPr>
      <w:r>
        <w:rPr>
          <w:rFonts w:hint="eastAsia" w:eastAsia="仿宋_GB2312"/>
          <w:sz w:val="32"/>
          <w:szCs w:val="32"/>
        </w:rPr>
        <w:t>3.202</w:t>
      </w:r>
      <w:r>
        <w:rPr>
          <w:rFonts w:hint="eastAsia" w:eastAsia="仿宋_GB2312"/>
          <w:sz w:val="32"/>
          <w:szCs w:val="32"/>
          <w:lang w:val="en-US" w:eastAsia="zh-CN"/>
        </w:rPr>
        <w:t>5</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 xml:space="preserve"> </w:t>
      </w:r>
      <w:r>
        <w:rPr>
          <w:rFonts w:hint="eastAsia" w:eastAsia="仿宋_GB2312"/>
          <w:sz w:val="32"/>
          <w:szCs w:val="32"/>
        </w:rPr>
        <w:t>6月初，拟申请学士学位的学生完成毕业答辩，具体答辩时间由学校统一安排；</w:t>
      </w:r>
    </w:p>
    <w:p w14:paraId="2E205317">
      <w:pPr>
        <w:pStyle w:val="10"/>
        <w:spacing w:beforeAutospacing="0" w:afterAutospacing="0" w:line="560" w:lineRule="exact"/>
        <w:ind w:firstLine="640"/>
        <w:jc w:val="both"/>
        <w:rPr>
          <w:rFonts w:eastAsia="仿宋_GB2312"/>
          <w:sz w:val="32"/>
          <w:szCs w:val="32"/>
        </w:rPr>
      </w:pPr>
      <w:r>
        <w:rPr>
          <w:rFonts w:hint="eastAsia" w:eastAsia="仿宋_GB2312"/>
          <w:sz w:val="32"/>
          <w:szCs w:val="32"/>
        </w:rPr>
        <w:t>4.202</w:t>
      </w:r>
      <w:r>
        <w:rPr>
          <w:rFonts w:hint="eastAsia" w:eastAsia="仿宋_GB2312"/>
          <w:sz w:val="32"/>
          <w:szCs w:val="32"/>
          <w:lang w:val="en-US" w:eastAsia="zh-CN"/>
        </w:rPr>
        <w:t>5</w:t>
      </w:r>
      <w:r>
        <w:rPr>
          <w:rFonts w:hint="eastAsia" w:eastAsia="仿宋_GB2312"/>
          <w:sz w:val="32"/>
          <w:szCs w:val="32"/>
        </w:rPr>
        <w:t>年6月底，完成毕业论文（设计）终稿，并将纸质版毕业论文（设计）及电子版文档（附电子档查重报告）按照要求上交所在学习平台。</w:t>
      </w:r>
    </w:p>
    <w:p w14:paraId="00A7F81C">
      <w:pPr>
        <w:pStyle w:val="10"/>
        <w:spacing w:beforeAutospacing="0" w:afterAutospacing="0" w:line="560" w:lineRule="exact"/>
        <w:ind w:firstLine="640"/>
        <w:jc w:val="both"/>
        <w:rPr>
          <w:rFonts w:hint="eastAsia" w:eastAsia="仿宋_GB2312"/>
          <w:sz w:val="32"/>
          <w:szCs w:val="32"/>
          <w:lang w:eastAsia="zh-CN"/>
        </w:rPr>
      </w:pPr>
      <w:r>
        <w:rPr>
          <w:rFonts w:hint="eastAsia" w:eastAsia="仿宋_GB2312"/>
          <w:sz w:val="32"/>
          <w:szCs w:val="32"/>
        </w:rPr>
        <w:t>四、毕业论文（设计）具体要求</w:t>
      </w:r>
      <w:r>
        <w:rPr>
          <w:rFonts w:hint="eastAsia" w:eastAsia="仿宋_GB2312"/>
          <w:sz w:val="32"/>
          <w:szCs w:val="32"/>
          <w:lang w:eastAsia="zh-CN"/>
        </w:rPr>
        <w:t>：</w:t>
      </w:r>
    </w:p>
    <w:p w14:paraId="28E7E483">
      <w:pPr>
        <w:pStyle w:val="10"/>
        <w:spacing w:beforeAutospacing="0" w:afterAutospacing="0" w:line="560" w:lineRule="exact"/>
        <w:ind w:firstLine="640"/>
        <w:jc w:val="both"/>
        <w:rPr>
          <w:rFonts w:eastAsia="仿宋_GB2312"/>
          <w:color w:val="000000" w:themeColor="text1"/>
          <w:sz w:val="32"/>
          <w:szCs w:val="32"/>
          <w:highlight w:val="none"/>
          <w14:textFill>
            <w14:solidFill>
              <w14:schemeClr w14:val="tx1"/>
            </w14:solidFill>
          </w14:textFill>
        </w:rPr>
      </w:pPr>
      <w:r>
        <w:rPr>
          <w:rFonts w:hint="eastAsia" w:eastAsia="仿宋_GB2312"/>
          <w:sz w:val="32"/>
          <w:szCs w:val="32"/>
        </w:rPr>
        <w:t>1.所有毕业论文（设计）均需在学校指定论文检测系统（维普）对论文（设计）进行检测，对于不申请授予学士学位的毕业论文（设计）要求查</w:t>
      </w:r>
      <w:r>
        <w:rPr>
          <w:rFonts w:hint="eastAsia" w:eastAsia="仿宋_GB2312"/>
          <w:color w:val="000000" w:themeColor="text1"/>
          <w:sz w:val="32"/>
          <w:szCs w:val="32"/>
          <w14:textFill>
            <w14:solidFill>
              <w14:schemeClr w14:val="tx1"/>
            </w14:solidFill>
          </w14:textFill>
        </w:rPr>
        <w:t>重率低于30%；拟申请授予学士学位的毕业论文（设计）要求查重率低于20%，且论文评价为优</w:t>
      </w:r>
      <w:r>
        <w:rPr>
          <w:rFonts w:hint="eastAsia" w:eastAsia="仿宋_GB2312"/>
          <w:color w:val="000000" w:themeColor="text1"/>
          <w:sz w:val="32"/>
          <w:szCs w:val="32"/>
          <w:lang w:val="en-US" w:eastAsia="zh-CN"/>
          <w14:textFill>
            <w14:solidFill>
              <w14:schemeClr w14:val="tx1"/>
            </w14:solidFill>
          </w14:textFill>
        </w:rPr>
        <w:t>秀</w:t>
      </w:r>
      <w:r>
        <w:rPr>
          <w:rFonts w:hint="eastAsia" w:eastAsia="仿宋_GB2312"/>
          <w:color w:val="000000" w:themeColor="text1"/>
          <w:sz w:val="32"/>
          <w:szCs w:val="32"/>
          <w14:textFill>
            <w14:solidFill>
              <w14:schemeClr w14:val="tx1"/>
            </w14:solidFill>
          </w14:textFill>
        </w:rPr>
        <w:t>，论文答</w:t>
      </w:r>
      <w:r>
        <w:rPr>
          <w:rFonts w:hint="eastAsia" w:eastAsia="仿宋_GB2312"/>
          <w:color w:val="000000" w:themeColor="text1"/>
          <w:sz w:val="32"/>
          <w:szCs w:val="32"/>
          <w:highlight w:val="none"/>
          <w14:textFill>
            <w14:solidFill>
              <w14:schemeClr w14:val="tx1"/>
            </w14:solidFill>
          </w14:textFill>
        </w:rPr>
        <w:t>辩成绩为</w:t>
      </w:r>
      <w:r>
        <w:rPr>
          <w:rFonts w:hint="eastAsia" w:eastAsia="仿宋_GB2312"/>
          <w:color w:val="000000" w:themeColor="text1"/>
          <w:sz w:val="32"/>
          <w:szCs w:val="32"/>
          <w:highlight w:val="none"/>
          <w:lang w:val="en-US" w:eastAsia="zh-CN"/>
          <w14:textFill>
            <w14:solidFill>
              <w14:schemeClr w14:val="tx1"/>
            </w14:solidFill>
          </w14:textFill>
        </w:rPr>
        <w:t>优秀</w:t>
      </w:r>
      <w:r>
        <w:rPr>
          <w:rFonts w:hint="eastAsia" w:eastAsia="仿宋_GB2312"/>
          <w:color w:val="000000" w:themeColor="text1"/>
          <w:sz w:val="32"/>
          <w:szCs w:val="32"/>
          <w:highlight w:val="none"/>
          <w14:textFill>
            <w14:solidFill>
              <w14:schemeClr w14:val="tx1"/>
            </w14:solidFill>
          </w14:textFill>
        </w:rPr>
        <w:t>。申请答辩一律使用已完成撰写的毕业论文（设计）。</w:t>
      </w:r>
    </w:p>
    <w:p w14:paraId="6D8E6264">
      <w:pPr>
        <w:pStyle w:val="10"/>
        <w:spacing w:beforeAutospacing="0" w:afterAutospacing="0" w:line="560" w:lineRule="exact"/>
        <w:ind w:firstLine="640"/>
        <w:jc w:val="both"/>
        <w:rPr>
          <w:rFonts w:eastAsia="仿宋_GB2312"/>
          <w:color w:val="000000" w:themeColor="text1"/>
          <w:sz w:val="32"/>
          <w:szCs w:val="32"/>
          <w:highlight w:val="none"/>
          <w14:textFill>
            <w14:solidFill>
              <w14:schemeClr w14:val="tx1"/>
            </w14:solidFill>
          </w14:textFill>
        </w:rPr>
      </w:pPr>
      <w:r>
        <w:rPr>
          <w:rFonts w:eastAsia="仿宋_GB2312"/>
          <w:sz w:val="32"/>
          <w:szCs w:val="32"/>
          <w:highlight w:val="none"/>
        </w:rPr>
        <w:t>2</w:t>
      </w:r>
      <w:r>
        <w:rPr>
          <w:rFonts w:hint="eastAsia" w:eastAsia="仿宋_GB2312"/>
          <w:sz w:val="32"/>
          <w:szCs w:val="32"/>
          <w:highlight w:val="none"/>
        </w:rPr>
        <w:t>.维普系统查重网址及说明：维普查重网址：https://vpcs.fanyu.com/personal/zzifejx）；每位毕业生有1次免费检测机会；如学生使用免费检测时发现论文重复率不合格，需修改论文并选择”学生自检”通道进行检测，直至重复率达</w:t>
      </w:r>
      <w:r>
        <w:rPr>
          <w:rFonts w:hint="eastAsia" w:eastAsia="仿宋_GB2312"/>
          <w:color w:val="000000" w:themeColor="text1"/>
          <w:sz w:val="32"/>
          <w:szCs w:val="32"/>
          <w:highlight w:val="none"/>
          <w14:textFill>
            <w14:solidFill>
              <w14:schemeClr w14:val="tx1"/>
            </w14:solidFill>
          </w14:textFill>
        </w:rPr>
        <w:t>标；后期学校统一用"维普检测系统"对毕业论文全员复检，复检时间另行安排。</w:t>
      </w:r>
    </w:p>
    <w:p w14:paraId="4D03AED3">
      <w:pPr>
        <w:pStyle w:val="10"/>
        <w:spacing w:beforeAutospacing="0" w:afterAutospacing="0" w:line="560" w:lineRule="exact"/>
        <w:ind w:firstLine="640"/>
        <w:jc w:val="both"/>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rPr>
        <w:t>.学校将在答辩前再次开展抽查检测工作，主要针对以下几点：</w:t>
      </w:r>
    </w:p>
    <w:p w14:paraId="2F553E7F">
      <w:pPr>
        <w:pStyle w:val="10"/>
        <w:spacing w:beforeAutospacing="0" w:afterAutospacing="0" w:line="560" w:lineRule="exact"/>
        <w:ind w:firstLine="640"/>
        <w:jc w:val="both"/>
        <w:rPr>
          <w:rFonts w:eastAsia="仿宋_GB2312"/>
          <w:sz w:val="32"/>
          <w:szCs w:val="32"/>
          <w:highlight w:val="none"/>
        </w:rPr>
      </w:pPr>
      <w:r>
        <w:rPr>
          <w:rFonts w:hint="eastAsia" w:eastAsia="仿宋_GB2312"/>
          <w:sz w:val="32"/>
          <w:szCs w:val="32"/>
          <w:highlight w:val="none"/>
        </w:rPr>
        <w:t>（1）论文查重率均不超过20%，</w:t>
      </w:r>
      <w:r>
        <w:rPr>
          <w:rFonts w:hint="eastAsia" w:eastAsia="仿宋_GB2312"/>
          <w:color w:val="000000" w:themeColor="text1"/>
          <w:sz w:val="32"/>
          <w:szCs w:val="32"/>
          <w:highlight w:val="none"/>
          <w14:textFill>
            <w14:solidFill>
              <w14:schemeClr w14:val="tx1"/>
            </w14:solidFill>
          </w14:textFill>
        </w:rPr>
        <w:t>且论文评价为</w:t>
      </w:r>
      <w:r>
        <w:rPr>
          <w:rFonts w:hint="eastAsia" w:eastAsia="仿宋_GB2312"/>
          <w:color w:val="000000" w:themeColor="text1"/>
          <w:sz w:val="32"/>
          <w:szCs w:val="32"/>
          <w:highlight w:val="none"/>
          <w:lang w:val="en-US" w:eastAsia="zh-CN"/>
          <w14:textFill>
            <w14:solidFill>
              <w14:schemeClr w14:val="tx1"/>
            </w14:solidFill>
          </w14:textFill>
        </w:rPr>
        <w:t>优秀</w:t>
      </w:r>
      <w:r>
        <w:rPr>
          <w:rFonts w:hint="eastAsia" w:eastAsia="仿宋_GB2312"/>
          <w:color w:val="000000" w:themeColor="text1"/>
          <w:sz w:val="32"/>
          <w:szCs w:val="32"/>
          <w:highlight w:val="none"/>
          <w14:textFill>
            <w14:solidFill>
              <w14:schemeClr w14:val="tx1"/>
            </w14:solidFill>
          </w14:textFill>
        </w:rPr>
        <w:t>等级</w:t>
      </w:r>
      <w:r>
        <w:rPr>
          <w:rFonts w:hint="eastAsia" w:eastAsia="仿宋_GB2312"/>
          <w:sz w:val="32"/>
          <w:szCs w:val="32"/>
          <w:highlight w:val="none"/>
        </w:rPr>
        <w:t>；</w:t>
      </w:r>
    </w:p>
    <w:p w14:paraId="5EEC6857">
      <w:pPr>
        <w:pStyle w:val="10"/>
        <w:spacing w:beforeAutospacing="0" w:afterAutospacing="0" w:line="560" w:lineRule="exact"/>
        <w:ind w:firstLine="640"/>
        <w:jc w:val="both"/>
        <w:rPr>
          <w:rFonts w:eastAsia="仿宋_GB2312"/>
          <w:sz w:val="32"/>
          <w:szCs w:val="32"/>
        </w:rPr>
      </w:pPr>
      <w:r>
        <w:rPr>
          <w:rFonts w:hint="eastAsia" w:eastAsia="仿宋_GB2312"/>
          <w:sz w:val="32"/>
          <w:szCs w:val="32"/>
        </w:rPr>
        <w:t>（2）论文正文字数不少于6000字；</w:t>
      </w:r>
    </w:p>
    <w:p w14:paraId="221D074D">
      <w:pPr>
        <w:spacing w:line="560" w:lineRule="exact"/>
        <w:ind w:firstLine="640"/>
        <w:rPr>
          <w:rFonts w:hint="default" w:eastAsia="仿宋_GB2312"/>
          <w:sz w:val="32"/>
          <w:szCs w:val="32"/>
          <w:lang w:val="en-US" w:eastAsia="zh-CN"/>
        </w:rPr>
      </w:pPr>
      <w:r>
        <w:rPr>
          <w:rFonts w:hint="eastAsia" w:eastAsia="仿宋_GB2312"/>
          <w:sz w:val="32"/>
          <w:szCs w:val="32"/>
        </w:rPr>
        <w:t>（3）本科毕业论文</w:t>
      </w:r>
      <w:r>
        <w:rPr>
          <w:rFonts w:hint="eastAsia" w:eastAsia="仿宋_GB2312"/>
          <w:sz w:val="32"/>
          <w:szCs w:val="32"/>
          <w:lang w:eastAsia="zh-CN"/>
        </w:rPr>
        <w:t>（</w:t>
      </w:r>
      <w:r>
        <w:rPr>
          <w:rFonts w:hint="eastAsia" w:eastAsia="仿宋_GB2312"/>
          <w:sz w:val="32"/>
          <w:szCs w:val="32"/>
          <w:lang w:val="en-US" w:eastAsia="zh-CN"/>
        </w:rPr>
        <w:t>设计</w:t>
      </w:r>
      <w:r>
        <w:rPr>
          <w:rFonts w:hint="eastAsia" w:eastAsia="仿宋_GB2312"/>
          <w:sz w:val="32"/>
          <w:szCs w:val="32"/>
          <w:lang w:eastAsia="zh-CN"/>
        </w:rPr>
        <w:t>）</w:t>
      </w:r>
      <w:r>
        <w:rPr>
          <w:rFonts w:hint="eastAsia" w:eastAsia="仿宋_GB2312"/>
          <w:sz w:val="32"/>
          <w:szCs w:val="32"/>
        </w:rPr>
        <w:t>撰写的内容、格式等应符合《郑州财经学院关于高等学历继续教育本科毕业论文（设计）管理工作的指导意见》的要求(见附件</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本科毕业论文</w:t>
      </w:r>
      <w:r>
        <w:rPr>
          <w:rFonts w:hint="eastAsia" w:eastAsia="仿宋_GB2312"/>
          <w:sz w:val="32"/>
          <w:szCs w:val="32"/>
          <w:lang w:eastAsia="zh-CN"/>
        </w:rPr>
        <w:t>（</w:t>
      </w:r>
      <w:r>
        <w:rPr>
          <w:rFonts w:hint="eastAsia" w:eastAsia="仿宋_GB2312"/>
          <w:sz w:val="32"/>
          <w:szCs w:val="32"/>
          <w:lang w:val="en-US" w:eastAsia="zh-CN"/>
        </w:rPr>
        <w:t>设计</w:t>
      </w:r>
      <w:r>
        <w:rPr>
          <w:rFonts w:hint="eastAsia" w:eastAsia="仿宋_GB2312"/>
          <w:sz w:val="32"/>
          <w:szCs w:val="32"/>
          <w:lang w:eastAsia="zh-CN"/>
        </w:rPr>
        <w:t>）</w:t>
      </w:r>
      <w:r>
        <w:rPr>
          <w:rFonts w:hint="eastAsia" w:eastAsia="仿宋_GB2312"/>
          <w:sz w:val="32"/>
          <w:szCs w:val="32"/>
          <w:lang w:val="en-US" w:eastAsia="zh-CN"/>
        </w:rPr>
        <w:t>封面使用我校统一模版（见附件2）；</w:t>
      </w:r>
    </w:p>
    <w:p w14:paraId="093FE156">
      <w:pPr>
        <w:pStyle w:val="10"/>
        <w:spacing w:beforeAutospacing="0" w:afterAutospacing="0" w:line="560" w:lineRule="exact"/>
        <w:ind w:firstLine="640"/>
        <w:jc w:val="both"/>
        <w:rPr>
          <w:rFonts w:eastAsia="仿宋_GB2312"/>
          <w:sz w:val="32"/>
          <w:szCs w:val="32"/>
        </w:rPr>
      </w:pPr>
      <w:r>
        <w:rPr>
          <w:rFonts w:hint="eastAsia" w:eastAsia="仿宋_GB2312"/>
          <w:sz w:val="32"/>
          <w:szCs w:val="32"/>
        </w:rPr>
        <w:t>（4）学生应认真学习中华人民共和国教育部令第34号《学位论文作假行为处理办法》自行撰写毕业论文，严肃认真对待论文答辩。</w:t>
      </w:r>
    </w:p>
    <w:p w14:paraId="445072C5">
      <w:pPr>
        <w:pStyle w:val="10"/>
        <w:spacing w:beforeAutospacing="0" w:afterAutospacing="0" w:line="560" w:lineRule="exact"/>
        <w:ind w:firstLine="640"/>
        <w:jc w:val="both"/>
        <w:rPr>
          <w:rFonts w:eastAsia="仿宋_GB2312"/>
          <w:sz w:val="32"/>
          <w:szCs w:val="32"/>
        </w:rPr>
      </w:pPr>
      <w:r>
        <w:rPr>
          <w:rFonts w:hint="eastAsia" w:eastAsia="仿宋_GB2312"/>
          <w:sz w:val="32"/>
          <w:szCs w:val="32"/>
        </w:rPr>
        <w:t>（5）毕业论文（设计）工作过程中任何环节发现学生有买卖、代写、造假、抄袭等学术不端行为的，立即取消其论文写作资格，成绩以不及格计，并按学院相关规定予以严肃处理。</w:t>
      </w:r>
    </w:p>
    <w:p w14:paraId="4AFAB697">
      <w:pPr>
        <w:pStyle w:val="10"/>
        <w:spacing w:beforeAutospacing="0" w:afterAutospacing="0" w:line="560" w:lineRule="exact"/>
        <w:ind w:firstLine="640"/>
        <w:jc w:val="both"/>
        <w:rPr>
          <w:rFonts w:eastAsia="仿宋_GB2312"/>
          <w:sz w:val="32"/>
          <w:szCs w:val="32"/>
        </w:rPr>
      </w:pPr>
      <w:r>
        <w:rPr>
          <w:rFonts w:hint="eastAsia" w:eastAsia="仿宋_GB2312"/>
          <w:sz w:val="32"/>
          <w:szCs w:val="32"/>
        </w:rPr>
        <w:t>（6）论文造假等主要方面进行严格审核，审核不通过的记录为“抽检不合格”，取消答辩资格。请拟申请学位的学生务必在写作环节严格落实学位论文相关要求，避免在答辩申请环节论文不符合要求取消答辩资格。具体办法另行通知。</w:t>
      </w:r>
    </w:p>
    <w:p w14:paraId="62C03480">
      <w:pPr>
        <w:pStyle w:val="10"/>
        <w:spacing w:beforeAutospacing="0" w:afterAutospacing="0" w:line="560" w:lineRule="exact"/>
        <w:ind w:firstLine="640"/>
        <w:jc w:val="both"/>
        <w:rPr>
          <w:rFonts w:eastAsia="仿宋_GB2312"/>
          <w:sz w:val="32"/>
          <w:szCs w:val="32"/>
        </w:rPr>
      </w:pPr>
      <w:r>
        <w:rPr>
          <w:rFonts w:hint="eastAsia" w:eastAsia="仿宋_GB2312"/>
          <w:sz w:val="32"/>
          <w:szCs w:val="32"/>
        </w:rPr>
        <w:t>提醒：论文抽检或答辩环节中，经核实存在有买卖、代写、造假、抄袭等学术不端行为的，除取消答辩资格外，情节严重者，毕业论文（设计）成绩按零分记，已获得毕业证书的，按有关规定予以撤销。</w:t>
      </w:r>
    </w:p>
    <w:p w14:paraId="060A9575">
      <w:pPr>
        <w:pStyle w:val="10"/>
        <w:numPr>
          <w:ilvl w:val="0"/>
          <w:numId w:val="1"/>
        </w:numPr>
        <w:spacing w:beforeAutospacing="0" w:afterAutospacing="0" w:line="560" w:lineRule="exact"/>
        <w:ind w:firstLine="640"/>
        <w:jc w:val="both"/>
        <w:rPr>
          <w:rFonts w:eastAsia="仿宋_GB2312"/>
          <w:sz w:val="32"/>
          <w:szCs w:val="32"/>
        </w:rPr>
      </w:pPr>
      <w:r>
        <w:rPr>
          <w:rFonts w:hint="eastAsia" w:eastAsia="仿宋_GB2312"/>
          <w:sz w:val="32"/>
          <w:szCs w:val="32"/>
        </w:rPr>
        <w:t>有关毕业论文（设计）咨询</w:t>
      </w:r>
      <w:r>
        <w:rPr>
          <w:rFonts w:hint="eastAsia" w:eastAsia="仿宋_GB2312"/>
          <w:sz w:val="32"/>
          <w:szCs w:val="32"/>
          <w:lang w:eastAsia="zh-CN"/>
        </w:rPr>
        <w:t>：</w:t>
      </w:r>
    </w:p>
    <w:p w14:paraId="3AB80302">
      <w:pPr>
        <w:pStyle w:val="10"/>
        <w:spacing w:beforeAutospacing="0" w:afterAutospacing="0" w:line="560" w:lineRule="exact"/>
        <w:ind w:firstLine="640"/>
        <w:jc w:val="both"/>
        <w:rPr>
          <w:rFonts w:eastAsia="仿宋_GB2312"/>
          <w:sz w:val="32"/>
          <w:szCs w:val="32"/>
        </w:rPr>
      </w:pPr>
      <w:r>
        <w:rPr>
          <w:rFonts w:hint="eastAsia" w:eastAsia="仿宋_GB2312"/>
          <w:sz w:val="32"/>
          <w:szCs w:val="32"/>
        </w:rPr>
        <w:t>联系电话：0371-56888100</w:t>
      </w:r>
    </w:p>
    <w:p w14:paraId="4A19D93D">
      <w:pPr>
        <w:pStyle w:val="10"/>
        <w:spacing w:beforeAutospacing="0" w:afterAutospacing="0" w:line="560" w:lineRule="exact"/>
        <w:ind w:firstLine="640"/>
        <w:jc w:val="both"/>
        <w:rPr>
          <w:rFonts w:eastAsia="仿宋_GB2312"/>
          <w:sz w:val="32"/>
          <w:szCs w:val="32"/>
        </w:rPr>
      </w:pPr>
    </w:p>
    <w:p w14:paraId="2F17E6B4">
      <w:pPr>
        <w:pStyle w:val="10"/>
        <w:spacing w:beforeAutospacing="0" w:afterAutospacing="0" w:line="560" w:lineRule="exact"/>
        <w:ind w:firstLine="640"/>
        <w:jc w:val="both"/>
        <w:rPr>
          <w:rFonts w:eastAsia="仿宋_GB2312"/>
          <w:sz w:val="32"/>
          <w:szCs w:val="32"/>
        </w:rPr>
      </w:pPr>
    </w:p>
    <w:p w14:paraId="1276473C">
      <w:pPr>
        <w:pStyle w:val="10"/>
        <w:spacing w:beforeAutospacing="0" w:afterAutospacing="0" w:line="560" w:lineRule="exact"/>
        <w:ind w:firstLine="640"/>
        <w:jc w:val="right"/>
        <w:rPr>
          <w:rFonts w:eastAsia="仿宋_GB2312"/>
          <w:sz w:val="32"/>
          <w:szCs w:val="32"/>
        </w:rPr>
      </w:pPr>
      <w:r>
        <w:rPr>
          <w:rFonts w:hint="eastAsia" w:eastAsia="仿宋_GB2312"/>
          <w:sz w:val="32"/>
          <w:szCs w:val="32"/>
        </w:rPr>
        <w:t xml:space="preserve">  郑州财经学院继续教育学院</w:t>
      </w:r>
    </w:p>
    <w:p w14:paraId="2040C510">
      <w:pPr>
        <w:pStyle w:val="10"/>
        <w:spacing w:beforeAutospacing="0" w:afterAutospacing="0" w:line="560" w:lineRule="exact"/>
        <w:ind w:firstLine="640"/>
        <w:jc w:val="right"/>
        <w:rPr>
          <w:rFonts w:eastAsia="仿宋_GB2312"/>
          <w:sz w:val="32"/>
          <w:szCs w:val="32"/>
        </w:rPr>
      </w:pPr>
      <w:r>
        <w:rPr>
          <w:rFonts w:hint="eastAsia" w:eastAsia="仿宋_GB2312"/>
          <w:sz w:val="32"/>
          <w:szCs w:val="32"/>
        </w:rPr>
        <w:t> 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w:t>
      </w:r>
    </w:p>
    <w:p w14:paraId="5CBC1D0C">
      <w:pPr>
        <w:pStyle w:val="10"/>
        <w:spacing w:beforeAutospacing="0" w:afterAutospacing="0" w:line="560" w:lineRule="exact"/>
        <w:ind w:firstLine="480"/>
        <w:jc w:val="both"/>
      </w:pPr>
    </w:p>
    <w:p w14:paraId="24C75CA4">
      <w:pPr>
        <w:ind w:firstLine="0" w:firstLineChars="0"/>
        <w:jc w:val="left"/>
        <w:rPr>
          <w:rFonts w:hint="eastAsia" w:ascii="黑体" w:hAnsi="黑体" w:eastAsia="黑体" w:cs="宋体"/>
          <w:kern w:val="0"/>
          <w:sz w:val="30"/>
          <w:szCs w:val="30"/>
          <w:lang w:val="en-US" w:eastAsia="zh-CN"/>
        </w:rPr>
      </w:pPr>
    </w:p>
    <w:p w14:paraId="4BE1A4CD">
      <w:pPr>
        <w:ind w:firstLine="0" w:firstLineChars="0"/>
        <w:jc w:val="left"/>
        <w:rPr>
          <w:rFonts w:hint="eastAsia" w:ascii="黑体" w:hAnsi="黑体" w:eastAsia="黑体" w:cs="宋体"/>
          <w:kern w:val="0"/>
          <w:sz w:val="30"/>
          <w:szCs w:val="30"/>
          <w:lang w:val="en-US" w:eastAsia="zh-CN"/>
        </w:rPr>
      </w:pPr>
      <w:r>
        <w:rPr>
          <w:rFonts w:hint="eastAsia" w:ascii="黑体" w:hAnsi="黑体" w:eastAsia="黑体" w:cs="宋体"/>
          <w:kern w:val="0"/>
          <w:sz w:val="30"/>
          <w:szCs w:val="30"/>
          <w:lang w:val="en-US" w:eastAsia="zh-CN"/>
        </w:rPr>
        <w:t>附件1：</w:t>
      </w:r>
    </w:p>
    <w:p w14:paraId="28B7BC08">
      <w:pPr>
        <w:ind w:firstLine="0" w:firstLineChars="0"/>
        <w:jc w:val="left"/>
        <w:rPr>
          <w:rFonts w:hint="eastAsia" w:ascii="黑体" w:hAnsi="黑体" w:eastAsia="黑体" w:cs="宋体"/>
          <w:kern w:val="0"/>
          <w:sz w:val="44"/>
          <w:szCs w:val="44"/>
        </w:rPr>
      </w:pPr>
    </w:p>
    <w:p w14:paraId="3983433B">
      <w:pPr>
        <w:ind w:firstLine="0" w:firstLineChars="0"/>
        <w:jc w:val="center"/>
        <w:rPr>
          <w:rFonts w:hint="eastAsia" w:ascii="黑体" w:hAnsi="黑体" w:eastAsia="黑体" w:cs="宋体"/>
          <w:kern w:val="0"/>
          <w:sz w:val="44"/>
          <w:szCs w:val="44"/>
        </w:rPr>
      </w:pPr>
      <w:r>
        <w:rPr>
          <w:rFonts w:hint="eastAsia" w:ascii="黑体" w:hAnsi="黑体" w:eastAsia="黑体" w:cs="宋体"/>
          <w:kern w:val="0"/>
          <w:sz w:val="44"/>
          <w:szCs w:val="44"/>
        </w:rPr>
        <w:t>郑州财经学院关于高等学历继续教育</w:t>
      </w:r>
    </w:p>
    <w:p w14:paraId="463FF0E6">
      <w:pPr>
        <w:ind w:firstLine="0" w:firstLineChars="0"/>
        <w:jc w:val="center"/>
        <w:rPr>
          <w:rFonts w:ascii="黑体" w:hAnsi="黑体" w:eastAsia="黑体" w:cs="宋体"/>
          <w:kern w:val="0"/>
          <w:sz w:val="44"/>
          <w:szCs w:val="44"/>
        </w:rPr>
      </w:pPr>
      <w:r>
        <w:rPr>
          <w:rFonts w:hint="eastAsia" w:ascii="黑体" w:hAnsi="黑体" w:eastAsia="黑体" w:cs="宋体"/>
          <w:kern w:val="0"/>
          <w:sz w:val="44"/>
          <w:szCs w:val="44"/>
        </w:rPr>
        <w:t>本科毕业论文（设计）管理工作的指导意见</w:t>
      </w:r>
    </w:p>
    <w:p w14:paraId="3084046B">
      <w:pPr>
        <w:ind w:firstLine="880"/>
        <w:rPr>
          <w:rFonts w:ascii="黑体" w:hAnsi="黑体" w:eastAsia="黑体" w:cs="宋体"/>
          <w:kern w:val="0"/>
          <w:sz w:val="44"/>
          <w:szCs w:val="44"/>
        </w:rPr>
      </w:pPr>
    </w:p>
    <w:p w14:paraId="6056DE93">
      <w:pPr>
        <w:pageBreakBefore w:val="0"/>
        <w:widowControl w:val="0"/>
        <w:kinsoku/>
        <w:wordWrap/>
        <w:overflowPunct/>
        <w:topLinePunct w:val="0"/>
        <w:autoSpaceDE/>
        <w:autoSpaceDN/>
        <w:bidi w:val="0"/>
        <w:adjustRightInd/>
        <w:snapToGrid/>
        <w:ind w:firstLine="480"/>
        <w:textAlignment w:val="auto"/>
        <w:rPr>
          <w:rFonts w:ascii="宋体" w:hAnsi="宋体" w:cs="宋体"/>
          <w:kern w:val="0"/>
          <w:szCs w:val="24"/>
        </w:rPr>
      </w:pPr>
      <w:r>
        <w:rPr>
          <w:rFonts w:hint="eastAsia" w:ascii="宋体" w:hAnsi="宋体" w:cs="宋体"/>
          <w:kern w:val="0"/>
          <w:szCs w:val="24"/>
        </w:rPr>
        <w:t>为加强我校毕业论文（设计）管理，进一步提高毕业论文（设计）质量，使论文的撰写内容与格式更加科学化、规范化、标准化，特对我校高等学历继续教育本科</w:t>
      </w:r>
      <w:r>
        <w:rPr>
          <w:rFonts w:hint="eastAsia" w:ascii="宋体" w:hAnsi="宋体" w:cs="宋体"/>
          <w:bCs/>
          <w:kern w:val="0"/>
          <w:szCs w:val="24"/>
        </w:rPr>
        <w:t>毕业论文（设计）管理工作</w:t>
      </w:r>
      <w:r>
        <w:rPr>
          <w:rFonts w:hint="eastAsia" w:ascii="宋体" w:hAnsi="宋体" w:cs="宋体"/>
          <w:kern w:val="0"/>
          <w:szCs w:val="24"/>
        </w:rPr>
        <w:t>提出如下指导意见：</w:t>
      </w:r>
    </w:p>
    <w:p w14:paraId="2AB352D3">
      <w:pPr>
        <w:pageBreakBefore w:val="0"/>
        <w:widowControl w:val="0"/>
        <w:kinsoku/>
        <w:wordWrap/>
        <w:overflowPunct/>
        <w:topLinePunct w:val="0"/>
        <w:autoSpaceDE/>
        <w:autoSpaceDN/>
        <w:bidi w:val="0"/>
        <w:adjustRightInd/>
        <w:snapToGrid/>
        <w:ind w:left="480" w:firstLine="0" w:firstLineChars="0"/>
        <w:textAlignment w:val="auto"/>
        <w:rPr>
          <w:b/>
          <w:sz w:val="28"/>
          <w:szCs w:val="28"/>
        </w:rPr>
      </w:pPr>
      <w:r>
        <w:rPr>
          <w:rFonts w:hint="eastAsia" w:ascii="宋体" w:hAnsi="宋体" w:cs="宋体"/>
          <w:b/>
          <w:sz w:val="28"/>
          <w:szCs w:val="28"/>
        </w:rPr>
        <w:t>一、</w:t>
      </w:r>
      <w:r>
        <w:rPr>
          <w:rFonts w:hint="eastAsia"/>
          <w:b/>
          <w:sz w:val="28"/>
          <w:szCs w:val="28"/>
        </w:rPr>
        <w:t>毕业论文（设计）的内容结构要求</w:t>
      </w:r>
    </w:p>
    <w:p w14:paraId="784C3423">
      <w:pPr>
        <w:pageBreakBefore w:val="0"/>
        <w:widowControl w:val="0"/>
        <w:kinsoku/>
        <w:wordWrap/>
        <w:overflowPunct/>
        <w:topLinePunct w:val="0"/>
        <w:autoSpaceDE/>
        <w:autoSpaceDN/>
        <w:bidi w:val="0"/>
        <w:adjustRightInd/>
        <w:snapToGrid/>
        <w:ind w:firstLine="480"/>
        <w:textAlignment w:val="auto"/>
        <w:rPr>
          <w:rFonts w:ascii="宋体" w:hAnsi="宋体" w:cs="宋体"/>
          <w:kern w:val="0"/>
          <w:szCs w:val="24"/>
        </w:rPr>
      </w:pPr>
      <w:r>
        <w:rPr>
          <w:rFonts w:hint="eastAsia" w:ascii="宋体" w:hAnsi="宋体" w:cs="宋体"/>
          <w:snapToGrid w:val="0"/>
          <w:color w:val="000000" w:themeColor="text1"/>
          <w:kern w:val="0"/>
          <w:szCs w:val="24"/>
          <w14:textFill>
            <w14:solidFill>
              <w14:schemeClr w14:val="tx1"/>
            </w14:solidFill>
          </w14:textFill>
        </w:rPr>
        <w:t>毕业论文（设计）由封面、</w:t>
      </w:r>
      <w:r>
        <w:rPr>
          <w:rFonts w:hint="eastAsia" w:ascii="宋体" w:hAnsi="宋体" w:cs="宋体"/>
          <w:color w:val="000000" w:themeColor="text1"/>
          <w:kern w:val="0"/>
          <w:szCs w:val="24"/>
          <w14:textFill>
            <w14:solidFill>
              <w14:schemeClr w14:val="tx1"/>
            </w14:solidFill>
          </w14:textFill>
        </w:rPr>
        <w:t>毕业论文（设计）</w:t>
      </w:r>
      <w:r>
        <w:rPr>
          <w:rFonts w:hint="eastAsia" w:ascii="宋体" w:hAnsi="宋体" w:cs="宋体"/>
          <w:kern w:val="0"/>
          <w:szCs w:val="24"/>
        </w:rPr>
        <w:t>作者声明、</w:t>
      </w:r>
      <w:r>
        <w:rPr>
          <w:rFonts w:hint="eastAsia" w:ascii="宋体" w:hAnsi="宋体" w:cs="宋体"/>
          <w:color w:val="000000" w:themeColor="text1"/>
          <w:szCs w:val="24"/>
          <w14:textFill>
            <w14:solidFill>
              <w14:schemeClr w14:val="tx1"/>
            </w14:solidFill>
          </w14:textFill>
        </w:rPr>
        <w:t>摘要、关键词、</w:t>
      </w:r>
      <w:r>
        <w:rPr>
          <w:rFonts w:hint="eastAsia" w:ascii="宋体" w:hAnsi="宋体" w:cs="宋体"/>
          <w:color w:val="000000" w:themeColor="text1"/>
          <w:kern w:val="0"/>
          <w:szCs w:val="24"/>
          <w14:textFill>
            <w14:solidFill>
              <w14:schemeClr w14:val="tx1"/>
            </w14:solidFill>
          </w14:textFill>
        </w:rPr>
        <w:t>目录、正文、参考文献、附录、致谢等部分组成。正文字数要求：</w:t>
      </w:r>
      <w:r>
        <w:rPr>
          <w:rFonts w:hint="eastAsia" w:ascii="宋体" w:hAnsi="宋体" w:cs="宋体"/>
          <w:kern w:val="0"/>
          <w:szCs w:val="24"/>
        </w:rPr>
        <w:t>文科毕业论文的正文字数不少于</w:t>
      </w:r>
      <w:r>
        <w:rPr>
          <w:rFonts w:ascii="Times New Roman" w:hAnsi="Times New Roman"/>
          <w:kern w:val="0"/>
          <w:szCs w:val="24"/>
        </w:rPr>
        <w:t>8000</w:t>
      </w:r>
      <w:r>
        <w:rPr>
          <w:rFonts w:hint="eastAsia" w:ascii="宋体" w:hAnsi="宋体" w:cs="宋体"/>
          <w:kern w:val="0"/>
          <w:szCs w:val="24"/>
        </w:rPr>
        <w:t>字；理工科毕业论</w:t>
      </w:r>
      <w:r>
        <w:rPr>
          <w:rFonts w:hint="eastAsia" w:ascii="宋体" w:hAnsi="宋体" w:cs="宋体"/>
          <w:color w:val="000000" w:themeColor="text1"/>
          <w:kern w:val="0"/>
          <w:szCs w:val="24"/>
          <w14:textFill>
            <w14:solidFill>
              <w14:schemeClr w14:val="tx1"/>
            </w14:solidFill>
          </w14:textFill>
        </w:rPr>
        <w:t>文或设计正文字数不少</w:t>
      </w:r>
      <w:r>
        <w:rPr>
          <w:rFonts w:hint="eastAsia" w:ascii="宋体" w:hAnsi="宋体" w:cs="宋体"/>
          <w:kern w:val="0"/>
          <w:szCs w:val="24"/>
        </w:rPr>
        <w:t>于</w:t>
      </w:r>
      <w:r>
        <w:rPr>
          <w:rFonts w:ascii="Times New Roman" w:hAnsi="Times New Roman"/>
          <w:kern w:val="0"/>
          <w:szCs w:val="24"/>
        </w:rPr>
        <w:t>6000</w:t>
      </w:r>
      <w:r>
        <w:rPr>
          <w:rFonts w:hint="eastAsia" w:ascii="宋体" w:hAnsi="宋体" w:cs="宋体"/>
          <w:kern w:val="0"/>
          <w:szCs w:val="24"/>
        </w:rPr>
        <w:t>字；艺术类毕业论文正文字数不少于</w:t>
      </w:r>
      <w:r>
        <w:rPr>
          <w:rFonts w:hint="eastAsia" w:ascii="Times New Roman" w:hAnsi="Times New Roman"/>
          <w:kern w:val="0"/>
          <w:szCs w:val="24"/>
        </w:rPr>
        <w:t>5</w:t>
      </w:r>
      <w:r>
        <w:rPr>
          <w:rFonts w:ascii="Times New Roman" w:hAnsi="Times New Roman"/>
          <w:kern w:val="0"/>
          <w:szCs w:val="24"/>
        </w:rPr>
        <w:t>000</w:t>
      </w:r>
      <w:r>
        <w:rPr>
          <w:rFonts w:hint="eastAsia" w:ascii="宋体" w:hAnsi="宋体" w:cs="宋体"/>
          <w:kern w:val="0"/>
          <w:szCs w:val="24"/>
        </w:rPr>
        <w:t>字；外语类毕业论文正文字数不少于</w:t>
      </w:r>
      <w:r>
        <w:rPr>
          <w:rFonts w:ascii="Times New Roman" w:hAnsi="Times New Roman"/>
          <w:kern w:val="0"/>
          <w:szCs w:val="24"/>
        </w:rPr>
        <w:t>5000</w:t>
      </w:r>
      <w:r>
        <w:rPr>
          <w:rFonts w:hint="eastAsia" w:ascii="宋体" w:hAnsi="宋体" w:cs="宋体"/>
          <w:kern w:val="0"/>
          <w:szCs w:val="24"/>
        </w:rPr>
        <w:t>个单词；艺术类毕业设计说明书正文字数不少于</w:t>
      </w:r>
      <w:r>
        <w:rPr>
          <w:rFonts w:hint="eastAsia" w:ascii="Times New Roman" w:hAnsi="Times New Roman"/>
          <w:color w:val="000000" w:themeColor="text1"/>
          <w:kern w:val="0"/>
          <w:szCs w:val="24"/>
          <w14:textFill>
            <w14:solidFill>
              <w14:schemeClr w14:val="tx1"/>
            </w14:solidFill>
          </w14:textFill>
        </w:rPr>
        <w:t>3</w:t>
      </w:r>
      <w:r>
        <w:rPr>
          <w:rFonts w:ascii="Times New Roman" w:hAnsi="Times New Roman"/>
          <w:color w:val="000000" w:themeColor="text1"/>
          <w:kern w:val="0"/>
          <w:szCs w:val="24"/>
          <w14:textFill>
            <w14:solidFill>
              <w14:schemeClr w14:val="tx1"/>
            </w14:solidFill>
          </w14:textFill>
        </w:rPr>
        <w:t>000</w:t>
      </w:r>
      <w:r>
        <w:rPr>
          <w:rFonts w:hint="eastAsia" w:ascii="宋体" w:hAnsi="宋体" w:cs="宋体"/>
          <w:kern w:val="0"/>
          <w:szCs w:val="24"/>
        </w:rPr>
        <w:t>字；计算机软件类设计或论文，一般源程序行数不少于</w:t>
      </w:r>
      <w:r>
        <w:rPr>
          <w:rFonts w:ascii="Times New Roman" w:hAnsi="Times New Roman"/>
          <w:kern w:val="0"/>
          <w:szCs w:val="24"/>
        </w:rPr>
        <w:t>2000</w:t>
      </w:r>
      <w:r>
        <w:rPr>
          <w:rFonts w:hint="eastAsia" w:ascii="宋体" w:hAnsi="宋体" w:cs="宋体"/>
          <w:kern w:val="0"/>
          <w:szCs w:val="24"/>
        </w:rPr>
        <w:t>条，并写出</w:t>
      </w:r>
      <w:r>
        <w:rPr>
          <w:rFonts w:ascii="Times New Roman" w:hAnsi="Times New Roman"/>
          <w:kern w:val="0"/>
          <w:szCs w:val="24"/>
        </w:rPr>
        <w:t>5000</w:t>
      </w:r>
      <w:r>
        <w:rPr>
          <w:rFonts w:hint="eastAsia" w:ascii="宋体" w:hAnsi="宋体" w:cs="宋体"/>
          <w:kern w:val="0"/>
          <w:szCs w:val="24"/>
        </w:rPr>
        <w:t>字以上的软件说明书或论文。</w:t>
      </w:r>
    </w:p>
    <w:p w14:paraId="3E1189E3">
      <w:pPr>
        <w:pStyle w:val="3"/>
        <w:pageBreakBefore w:val="0"/>
        <w:widowControl w:val="0"/>
        <w:numPr>
          <w:ilvl w:val="0"/>
          <w:numId w:val="2"/>
        </w:numPr>
        <w:kinsoku/>
        <w:wordWrap/>
        <w:overflowPunct/>
        <w:topLinePunct w:val="0"/>
        <w:autoSpaceDE/>
        <w:autoSpaceDN/>
        <w:bidi w:val="0"/>
        <w:adjustRightInd/>
        <w:snapToGrid/>
        <w:spacing w:before="156"/>
        <w:ind w:firstLine="482"/>
        <w:textAlignment w:val="auto"/>
      </w:pPr>
      <w:r>
        <w:rPr>
          <w:rFonts w:hint="eastAsia"/>
        </w:rPr>
        <w:t>封面</w:t>
      </w:r>
    </w:p>
    <w:p w14:paraId="2E304942">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毕业论文（设计）封面由学校统一规定，内容包括题目、作者姓名、作者学号、所属学院、所学专业等基本信息。</w:t>
      </w:r>
    </w:p>
    <w:p w14:paraId="299DF719">
      <w:pPr>
        <w:pStyle w:val="3"/>
        <w:pageBreakBefore w:val="0"/>
        <w:widowControl w:val="0"/>
        <w:numPr>
          <w:ilvl w:val="0"/>
          <w:numId w:val="2"/>
        </w:numPr>
        <w:kinsoku/>
        <w:wordWrap/>
        <w:overflowPunct/>
        <w:topLinePunct w:val="0"/>
        <w:autoSpaceDE/>
        <w:autoSpaceDN/>
        <w:bidi w:val="0"/>
        <w:adjustRightInd/>
        <w:snapToGrid/>
        <w:spacing w:before="156"/>
        <w:ind w:firstLine="482"/>
        <w:textAlignment w:val="auto"/>
        <w:rPr>
          <w:highlight w:val="none"/>
        </w:rPr>
      </w:pPr>
      <w:r>
        <w:rPr>
          <w:rFonts w:hint="eastAsia"/>
          <w:highlight w:val="none"/>
        </w:rPr>
        <w:t>毕业论文（设计）作者声明</w:t>
      </w:r>
    </w:p>
    <w:p w14:paraId="20ABB5C8">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作者声明是学生对毕业论文（设计）独创性的承诺。学生要保证该毕业论文（设计）完全是自己撰写，如发现抄袭、剽窃等现象，学生负完全责任。同时也包括学生对自己成果使用范围的说明，如有原创性数据需要保密，学生应在声明中说明。</w:t>
      </w:r>
    </w:p>
    <w:p w14:paraId="0E28AD8B">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（三）摘要及关键词</w:t>
      </w:r>
    </w:p>
    <w:p w14:paraId="64191DF4">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1.</w:t>
      </w:r>
      <w:r>
        <w:rPr>
          <w:rFonts w:hint="eastAsia" w:ascii="宋体" w:hAnsi="宋体" w:cs="宋体"/>
          <w:color w:val="000000" w:themeColor="text1"/>
          <w:kern w:val="0"/>
          <w:szCs w:val="24"/>
          <w14:textFill>
            <w14:solidFill>
              <w14:schemeClr w14:val="tx1"/>
            </w14:solidFill>
          </w14:textFill>
        </w:rPr>
        <w:t>摘要（中英文）</w:t>
      </w:r>
    </w:p>
    <w:p w14:paraId="1E845C40">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摘要应扼要叙述毕业论文（设计）的主要观点内容，包括毕业论文（设计）的创造性成果及其理论和实际意义，文字要精炼。摘要应有中、英文两种文字。中文摘要以</w:t>
      </w:r>
      <w:r>
        <w:rPr>
          <w:rFonts w:ascii="Times New Roman" w:hAnsi="Times New Roman"/>
          <w:color w:val="000000" w:themeColor="text1"/>
          <w:kern w:val="0"/>
          <w:szCs w:val="24"/>
          <w14:textFill>
            <w14:solidFill>
              <w14:schemeClr w14:val="tx1"/>
            </w14:solidFill>
          </w14:textFill>
        </w:rPr>
        <w:t>1</w:t>
      </w:r>
      <w:r>
        <w:rPr>
          <w:rFonts w:hint="eastAsia" w:ascii="Times New Roman" w:hAnsi="Times New Roman"/>
          <w:color w:val="000000" w:themeColor="text1"/>
          <w:kern w:val="0"/>
          <w:szCs w:val="24"/>
          <w14:textFill>
            <w14:solidFill>
              <w14:schemeClr w14:val="tx1"/>
            </w14:solidFill>
          </w14:textFill>
        </w:rPr>
        <w:t>5</w:t>
      </w:r>
      <w:r>
        <w:rPr>
          <w:rFonts w:ascii="Times New Roman" w:hAnsi="Times New Roman"/>
          <w:color w:val="000000" w:themeColor="text1"/>
          <w:kern w:val="0"/>
          <w:szCs w:val="24"/>
          <w14:textFill>
            <w14:solidFill>
              <w14:schemeClr w14:val="tx1"/>
            </w14:solidFill>
          </w14:textFill>
        </w:rPr>
        <w:t>0-300</w:t>
      </w:r>
      <w:r>
        <w:rPr>
          <w:rFonts w:hint="eastAsia" w:ascii="宋体" w:hAnsi="宋体" w:cs="宋体"/>
          <w:color w:val="000000" w:themeColor="text1"/>
          <w:kern w:val="0"/>
          <w:szCs w:val="24"/>
          <w14:textFill>
            <w14:solidFill>
              <w14:schemeClr w14:val="tx1"/>
            </w14:solidFill>
          </w14:textFill>
        </w:rPr>
        <w:t>字为宜，包括题目、摘要、关键词。中英文摘要一一对应。</w:t>
      </w:r>
    </w:p>
    <w:p w14:paraId="16E574CD">
      <w:pPr>
        <w:pStyle w:val="4"/>
        <w:pageBreakBefore w:val="0"/>
        <w:widowControl w:val="0"/>
        <w:kinsoku/>
        <w:wordWrap/>
        <w:overflowPunct/>
        <w:topLinePunct w:val="0"/>
        <w:autoSpaceDE/>
        <w:autoSpaceDN/>
        <w:bidi w:val="0"/>
        <w:adjustRightInd/>
        <w:snapToGrid/>
        <w:spacing w:before="156" w:after="156"/>
        <w:ind w:firstLine="480"/>
        <w:textAlignment w:val="auto"/>
      </w:pPr>
      <w:r>
        <w:rPr>
          <w:rFonts w:ascii="Times New Roman" w:hAnsi="Times New Roman"/>
        </w:rPr>
        <w:t>2.</w:t>
      </w:r>
      <w:r>
        <w:rPr>
          <w:rFonts w:hint="eastAsia"/>
        </w:rPr>
        <w:t>关键词（中英文）</w:t>
      </w:r>
    </w:p>
    <w:p w14:paraId="2DC7BB05">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关键词是反映毕业论文（设计）主要内容的关键术语，对文献检索有重要作用。关键词要准确，一般为</w:t>
      </w:r>
      <w:r>
        <w:rPr>
          <w:rFonts w:ascii="Times New Roman" w:hAnsi="Times New Roman"/>
          <w:color w:val="000000" w:themeColor="text1"/>
          <w:kern w:val="0"/>
          <w:szCs w:val="24"/>
          <w14:textFill>
            <w14:solidFill>
              <w14:schemeClr w14:val="tx1"/>
            </w14:solidFill>
          </w14:textFill>
        </w:rPr>
        <w:t>3</w:t>
      </w:r>
      <w:r>
        <w:rPr>
          <w:rFonts w:hint="eastAsia" w:ascii="宋体" w:hAnsi="宋体" w:cs="宋体"/>
          <w:color w:val="000000" w:themeColor="text1"/>
          <w:kern w:val="0"/>
          <w:szCs w:val="24"/>
          <w14:textFill>
            <w14:solidFill>
              <w14:schemeClr w14:val="tx1"/>
            </w14:solidFill>
          </w14:textFill>
        </w:rPr>
        <w:t>至</w:t>
      </w:r>
      <w:r>
        <w:rPr>
          <w:rFonts w:ascii="Times New Roman" w:hAnsi="Times New Roman"/>
          <w:color w:val="000000" w:themeColor="text1"/>
          <w:kern w:val="0"/>
          <w:szCs w:val="24"/>
          <w14:textFill>
            <w14:solidFill>
              <w14:schemeClr w14:val="tx1"/>
            </w14:solidFill>
          </w14:textFill>
        </w:rPr>
        <w:t>5</w:t>
      </w:r>
      <w:r>
        <w:rPr>
          <w:rFonts w:hint="eastAsia" w:ascii="宋体" w:hAnsi="宋体" w:cs="宋体"/>
          <w:color w:val="000000" w:themeColor="text1"/>
          <w:kern w:val="0"/>
          <w:szCs w:val="24"/>
          <w14:textFill>
            <w14:solidFill>
              <w14:schemeClr w14:val="tx1"/>
            </w14:solidFill>
          </w14:textFill>
        </w:rPr>
        <w:t>个。关键词也应有中英文两种文字。中、英文关键词应一一对应。</w:t>
      </w:r>
    </w:p>
    <w:p w14:paraId="674E7501">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中、英文摘要和关键词单独成页，按顺序依次是中文摘要及关键词、英文摘要及关键词。</w:t>
      </w:r>
    </w:p>
    <w:p w14:paraId="18AB7EE7">
      <w:pPr>
        <w:pStyle w:val="4"/>
        <w:pageBreakBefore w:val="0"/>
        <w:widowControl w:val="0"/>
        <w:kinsoku/>
        <w:wordWrap/>
        <w:overflowPunct/>
        <w:topLinePunct w:val="0"/>
        <w:autoSpaceDE/>
        <w:autoSpaceDN/>
        <w:bidi w:val="0"/>
        <w:adjustRightInd/>
        <w:snapToGrid/>
        <w:spacing w:before="156" w:after="156"/>
        <w:ind w:firstLine="480"/>
        <w:textAlignment w:val="auto"/>
      </w:pPr>
      <w:r>
        <w:rPr>
          <w:rFonts w:ascii="Times New Roman" w:hAnsi="Times New Roman"/>
        </w:rPr>
        <w:t>3.</w:t>
      </w:r>
      <w:r>
        <w:rPr>
          <w:rFonts w:hint="eastAsia"/>
        </w:rPr>
        <w:t>论文题目（中英文）</w:t>
      </w:r>
    </w:p>
    <w:p w14:paraId="1FC30566">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论文题目应该简短、明确、有概括性</w:t>
      </w:r>
      <w:r>
        <w:rPr>
          <w:rFonts w:hint="eastAsia" w:ascii="宋体" w:hAnsi="宋体" w:cs="宋体"/>
          <w:kern w:val="0"/>
          <w:szCs w:val="24"/>
        </w:rPr>
        <w:t>。</w:t>
      </w:r>
      <w:r>
        <w:rPr>
          <w:rFonts w:hint="eastAsia" w:ascii="宋体" w:hAnsi="宋体" w:cs="宋体"/>
          <w:color w:val="000000" w:themeColor="text1"/>
          <w:kern w:val="0"/>
          <w:szCs w:val="24"/>
          <w14:textFill>
            <w14:solidFill>
              <w14:schemeClr w14:val="tx1"/>
            </w14:solidFill>
          </w14:textFill>
        </w:rPr>
        <w:t>通过题目能大致了解毕业论文（设计）的内容、研究特点和学科范畴。</w:t>
      </w:r>
      <w:r>
        <w:rPr>
          <w:rFonts w:hint="eastAsia" w:ascii="宋体" w:hAnsi="宋体" w:cs="宋体"/>
          <w:b/>
          <w:bCs/>
          <w:color w:val="000000" w:themeColor="text1"/>
          <w:kern w:val="0"/>
          <w:szCs w:val="24"/>
          <w14:textFill>
            <w14:solidFill>
              <w14:schemeClr w14:val="tx1"/>
            </w14:solidFill>
          </w14:textFill>
        </w:rPr>
        <w:t>题目字数一般</w:t>
      </w:r>
      <w:r>
        <w:rPr>
          <w:rFonts w:hint="eastAsia" w:ascii="宋体" w:hAnsi="宋体" w:cs="宋体"/>
          <w:b/>
          <w:bCs/>
          <w:kern w:val="0"/>
          <w:szCs w:val="24"/>
        </w:rPr>
        <w:t>不超过</w:t>
      </w:r>
      <w:r>
        <w:rPr>
          <w:rFonts w:ascii="Times New Roman" w:hAnsi="Times New Roman"/>
          <w:b/>
          <w:bCs/>
          <w:kern w:val="0"/>
          <w:szCs w:val="24"/>
        </w:rPr>
        <w:t>20</w:t>
      </w:r>
      <w:r>
        <w:rPr>
          <w:rFonts w:hint="eastAsia" w:ascii="宋体" w:hAnsi="宋体" w:cs="宋体"/>
          <w:b/>
          <w:bCs/>
          <w:kern w:val="0"/>
          <w:szCs w:val="24"/>
        </w:rPr>
        <w:t>字</w:t>
      </w:r>
      <w:r>
        <w:rPr>
          <w:rFonts w:hint="eastAsia" w:ascii="宋体" w:hAnsi="宋体" w:cs="宋体"/>
          <w:color w:val="000000" w:themeColor="text1"/>
          <w:kern w:val="0"/>
          <w:szCs w:val="24"/>
          <w14:textFill>
            <w14:solidFill>
              <w14:schemeClr w14:val="tx1"/>
            </w14:solidFill>
          </w14:textFill>
        </w:rPr>
        <w:t>,</w:t>
      </w:r>
      <w:r>
        <w:rPr>
          <w:rFonts w:hint="eastAsia" w:ascii="宋体" w:hAnsi="宋体" w:cs="宋体"/>
          <w:szCs w:val="24"/>
        </w:rPr>
        <w:t>必要时可使用副标题。中英文题目应相互对应。</w:t>
      </w:r>
    </w:p>
    <w:p w14:paraId="5B5B48A1">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（四）目录</w:t>
      </w:r>
    </w:p>
    <w:p w14:paraId="20E53CEF">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论文目录反映论文或设计的纲要，包括摘要、</w:t>
      </w:r>
      <w:bookmarkStart w:id="0" w:name="_Toc522718334"/>
      <w:r>
        <w:rPr>
          <w:rStyle w:val="18"/>
          <w:rFonts w:hint="eastAsia" w:ascii="宋体" w:hAnsi="宋体" w:cs="宋体"/>
          <w:color w:val="000000" w:themeColor="text1"/>
          <w:sz w:val="24"/>
          <w:szCs w:val="24"/>
          <w14:textFill>
            <w14:solidFill>
              <w14:schemeClr w14:val="tx1"/>
            </w14:solidFill>
          </w14:textFill>
        </w:rPr>
        <w:t>Abstract</w:t>
      </w:r>
      <w:bookmarkEnd w:id="0"/>
      <w:r>
        <w:rPr>
          <w:rStyle w:val="18"/>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正文中的各级标题、参考文献、附录、致谢等。按照各部分的顺序依次排列，标题后面标明页码。</w:t>
      </w:r>
    </w:p>
    <w:p w14:paraId="4E862EC2">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（五）正文</w:t>
      </w:r>
    </w:p>
    <w:p w14:paraId="77E03280">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正文是作者对自己的研究工作的详细表述，内容包括：问题的提出，研究工作的基本前提，假设和条件；模型的建立，实验方案的拟定；基本概念和理论基础；所使用的计算方法；实验方法，内容及其结果；理论论证；理论在实际中的应用，研究得出的结论，以及对结论的讨论等。学生根据毕业论文（设计）选题的性质，一般仅涉及上述一部分内容。</w:t>
      </w:r>
    </w:p>
    <w:p w14:paraId="567C9106">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（六）参考文献</w:t>
      </w:r>
    </w:p>
    <w:p w14:paraId="61EB4425">
      <w:pPr>
        <w:pageBreakBefore w:val="0"/>
        <w:widowControl w:val="0"/>
        <w:kinsoku/>
        <w:wordWrap/>
        <w:overflowPunct/>
        <w:topLinePunct w:val="0"/>
        <w:autoSpaceDE/>
        <w:autoSpaceDN/>
        <w:bidi w:val="0"/>
        <w:adjustRightInd/>
        <w:snapToGrid/>
        <w:ind w:firstLine="480"/>
        <w:textAlignment w:val="auto"/>
        <w:rPr>
          <w:rFonts w:ascii="宋体" w:hAnsi="宋体" w:cs="宋体"/>
          <w:kern w:val="0"/>
          <w:szCs w:val="24"/>
        </w:rPr>
      </w:pPr>
      <w:r>
        <w:rPr>
          <w:rFonts w:hint="eastAsia" w:ascii="宋体" w:hAnsi="宋体" w:cs="宋体"/>
          <w:color w:val="000000" w:themeColor="text1"/>
          <w:szCs w:val="24"/>
          <w14:textFill>
            <w14:solidFill>
              <w14:schemeClr w14:val="tx1"/>
            </w14:solidFill>
          </w14:textFill>
        </w:rPr>
        <w:t>参考文献</w:t>
      </w:r>
      <w:r>
        <w:rPr>
          <w:rFonts w:hint="eastAsia" w:ascii="宋体" w:hAnsi="宋体" w:cs="宋体"/>
          <w:szCs w:val="24"/>
        </w:rPr>
        <w:t>一般应是作者亲自考察过的对</w:t>
      </w:r>
      <w:r>
        <w:rPr>
          <w:rFonts w:hint="eastAsia" w:ascii="宋体" w:hAnsi="宋体" w:cs="宋体"/>
          <w:color w:val="000000" w:themeColor="text1"/>
          <w:szCs w:val="24"/>
          <w14:textFill>
            <w14:solidFill>
              <w14:schemeClr w14:val="tx1"/>
            </w14:solidFill>
          </w14:textFill>
        </w:rPr>
        <w:t>毕业论文（设计）有价值的文献，不间接引用。参考文献应具有权威性，并要注意引用</w:t>
      </w:r>
      <w:r>
        <w:rPr>
          <w:rFonts w:hint="eastAsia" w:ascii="宋体" w:hAnsi="宋体" w:cs="宋体"/>
          <w:szCs w:val="24"/>
        </w:rPr>
        <w:t>最新的文献。</w:t>
      </w:r>
      <w:r>
        <w:rPr>
          <w:rFonts w:hint="eastAsia" w:ascii="宋体" w:hAnsi="宋体" w:cs="宋体"/>
          <w:b/>
          <w:bCs/>
          <w:szCs w:val="24"/>
        </w:rPr>
        <w:t>参考文献不得少</w:t>
      </w:r>
      <w:r>
        <w:rPr>
          <w:rFonts w:hint="eastAsia" w:ascii="宋体" w:hAnsi="宋体" w:cs="宋体"/>
          <w:b/>
          <w:bCs/>
          <w:color w:val="000000" w:themeColor="text1"/>
          <w:szCs w:val="24"/>
          <w14:textFill>
            <w14:solidFill>
              <w14:schemeClr w14:val="tx1"/>
            </w14:solidFill>
          </w14:textFill>
        </w:rPr>
        <w:t>于</w:t>
      </w:r>
      <w:r>
        <w:rPr>
          <w:rFonts w:ascii="Times New Roman" w:hAnsi="Times New Roman"/>
          <w:b/>
          <w:bCs/>
          <w:color w:val="000000" w:themeColor="text1"/>
          <w:szCs w:val="24"/>
          <w14:textFill>
            <w14:solidFill>
              <w14:schemeClr w14:val="tx1"/>
            </w14:solidFill>
          </w14:textFill>
        </w:rPr>
        <w:t>1</w:t>
      </w:r>
      <w:r>
        <w:rPr>
          <w:rFonts w:hint="eastAsia" w:ascii="Times New Roman" w:hAnsi="Times New Roman"/>
          <w:b/>
          <w:bCs/>
          <w:color w:val="000000" w:themeColor="text1"/>
          <w:szCs w:val="24"/>
          <w14:textFill>
            <w14:solidFill>
              <w14:schemeClr w14:val="tx1"/>
            </w14:solidFill>
          </w14:textFill>
        </w:rPr>
        <w:t>5</w:t>
      </w:r>
      <w:r>
        <w:rPr>
          <w:rFonts w:hint="eastAsia" w:ascii="宋体" w:hAnsi="宋体" w:cs="宋体"/>
          <w:b/>
          <w:bCs/>
          <w:color w:val="000000" w:themeColor="text1"/>
          <w:szCs w:val="24"/>
          <w14:textFill>
            <w14:solidFill>
              <w14:schemeClr w14:val="tx1"/>
            </w14:solidFill>
          </w14:textFill>
        </w:rPr>
        <w:t>个</w:t>
      </w:r>
      <w:r>
        <w:rPr>
          <w:rFonts w:hint="eastAsia" w:ascii="宋体" w:hAnsi="宋体" w:cs="宋体"/>
          <w:szCs w:val="24"/>
        </w:rPr>
        <w:t>。</w:t>
      </w:r>
    </w:p>
    <w:p w14:paraId="5D4E142C">
      <w:pPr>
        <w:pStyle w:val="3"/>
        <w:pageBreakBefore w:val="0"/>
        <w:widowControl w:val="0"/>
        <w:numPr>
          <w:ilvl w:val="0"/>
          <w:numId w:val="3"/>
        </w:numPr>
        <w:kinsoku/>
        <w:wordWrap/>
        <w:overflowPunct/>
        <w:topLinePunct w:val="0"/>
        <w:autoSpaceDE/>
        <w:autoSpaceDN/>
        <w:bidi w:val="0"/>
        <w:adjustRightInd/>
        <w:snapToGrid/>
        <w:spacing w:before="156"/>
        <w:ind w:firstLine="482"/>
        <w:textAlignment w:val="auto"/>
      </w:pPr>
      <w:r>
        <w:rPr>
          <w:rFonts w:hint="eastAsia"/>
        </w:rPr>
        <w:t>注释</w:t>
      </w:r>
    </w:p>
    <w:p w14:paraId="7B56AC81">
      <w:pPr>
        <w:pageBreakBefore w:val="0"/>
        <w:widowControl w:val="0"/>
        <w:kinsoku/>
        <w:wordWrap/>
        <w:overflowPunct/>
        <w:topLinePunct w:val="0"/>
        <w:autoSpaceDE/>
        <w:autoSpaceDN/>
        <w:bidi w:val="0"/>
        <w:adjustRightInd/>
        <w:snapToGrid/>
        <w:ind w:firstLine="480"/>
        <w:textAlignment w:val="auto"/>
        <w:rPr>
          <w:rFonts w:ascii="宋体" w:hAnsi="宋体" w:cs="宋体"/>
          <w:szCs w:val="24"/>
        </w:rPr>
      </w:pPr>
      <w:r>
        <w:rPr>
          <w:rFonts w:hint="eastAsia" w:ascii="宋体" w:hAnsi="宋体" w:cs="宋体"/>
          <w:szCs w:val="24"/>
        </w:rPr>
        <w:t>注释一般分内容解释和来源解释两种。前者多指对文章或书籍中某一部分词句作进一步说明。后者一般是为了保障原作者的著作权，注明某此语句、词语、观点的来源，以便读者查证，另一方面也是为了尊重他人的知识产权和劳动。</w:t>
      </w:r>
    </w:p>
    <w:p w14:paraId="4B5068ED">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（八）附录</w:t>
      </w:r>
    </w:p>
    <w:p w14:paraId="64634961">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附录是毕业论文（设计）主体部分的补充项目，但不是毕业论文(设计)的必备部分。下列内容可以作为附录：整篇材料一部分，但插入正文又有损于编排的条理性和逻辑性的材料；由于篇幅过大，或取材于复制件不便于编入正文的材料；对本专业同行有参考价值，但对一般读者不必阅读的材料。</w:t>
      </w:r>
    </w:p>
    <w:p w14:paraId="6B371D1D">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（九）致谢</w:t>
      </w:r>
    </w:p>
    <w:p w14:paraId="7AF621FB">
      <w:pPr>
        <w:pageBreakBefore w:val="0"/>
        <w:widowControl w:val="0"/>
        <w:kinsoku/>
        <w:wordWrap/>
        <w:overflowPunct/>
        <w:topLinePunct w:val="0"/>
        <w:autoSpaceDE/>
        <w:autoSpaceDN/>
        <w:bidi w:val="0"/>
        <w:adjustRightInd/>
        <w:snapToGrid/>
        <w:ind w:firstLine="480"/>
        <w:textAlignment w:val="auto"/>
        <w:rPr>
          <w:rFonts w:ascii="宋体" w:hAnsi="宋体" w:cs="宋体"/>
          <w:kern w:val="0"/>
          <w:szCs w:val="24"/>
        </w:rPr>
      </w:pPr>
      <w:r>
        <w:rPr>
          <w:rFonts w:hint="eastAsia" w:ascii="宋体" w:hAnsi="宋体" w:cs="宋体"/>
          <w:kern w:val="0"/>
          <w:szCs w:val="24"/>
        </w:rPr>
        <w:t>致谢是以简短的文字对在课题研究和论文撰写过程中曾直接给予帮助的人员（例如指导教师、评阅教师及其他人员）表示的谢意，这不仅是一种礼貌，也是对他人劳动的尊重，是治学者应有的思想作风。</w:t>
      </w:r>
    </w:p>
    <w:p w14:paraId="2A3A98F7">
      <w:pPr>
        <w:pStyle w:val="2"/>
        <w:pageBreakBefore w:val="0"/>
        <w:widowControl w:val="0"/>
        <w:numPr>
          <w:ilvl w:val="0"/>
          <w:numId w:val="4"/>
        </w:numPr>
        <w:kinsoku/>
        <w:wordWrap/>
        <w:overflowPunct/>
        <w:topLinePunct w:val="0"/>
        <w:autoSpaceDE/>
        <w:autoSpaceDN/>
        <w:bidi w:val="0"/>
        <w:adjustRightInd/>
        <w:snapToGrid/>
        <w:spacing w:beforeLines="0" w:afterLines="0"/>
        <w:ind w:firstLine="562"/>
        <w:textAlignment w:val="auto"/>
      </w:pPr>
      <w:r>
        <w:rPr>
          <w:rFonts w:hint="eastAsia"/>
        </w:rPr>
        <w:t>毕业论文（设计）写作规范</w:t>
      </w:r>
    </w:p>
    <w:p w14:paraId="4E330E6D">
      <w:pPr>
        <w:pStyle w:val="3"/>
        <w:pageBreakBefore w:val="0"/>
        <w:widowControl w:val="0"/>
        <w:kinsoku/>
        <w:wordWrap/>
        <w:overflowPunct/>
        <w:topLinePunct w:val="0"/>
        <w:autoSpaceDE/>
        <w:autoSpaceDN/>
        <w:bidi w:val="0"/>
        <w:adjustRightInd/>
        <w:snapToGrid/>
        <w:spacing w:beforeLines="0"/>
        <w:ind w:firstLine="482"/>
        <w:textAlignment w:val="auto"/>
      </w:pPr>
      <w:r>
        <w:rPr>
          <w:rFonts w:hint="eastAsia"/>
        </w:rPr>
        <w:t>（一）语言规范</w:t>
      </w:r>
    </w:p>
    <w:p w14:paraId="117FED37">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采用学术化语言进行写作，避免使用口语或非学术性词语。论文中如出现非通用性的新名词、新术语、新概念，应作相应解释。</w:t>
      </w:r>
    </w:p>
    <w:p w14:paraId="199B1481">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文中采用的术语、符号、代号，全文必须统一，并符合规范化的要求。如果文中使用新的专业术语、缩略语、习惯用语，应加以注释。国外新的专业术语、缩略语，必须在译文后用圆括号注明原文。</w:t>
      </w:r>
    </w:p>
    <w:p w14:paraId="774B7D23">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（二）封面</w:t>
      </w:r>
    </w:p>
    <w:p w14:paraId="7E239A5F">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毕业论文（设计）封面使用学校统一规定的高等学历继续教育本科生毕业论文（设计）封面样式。</w:t>
      </w:r>
    </w:p>
    <w:p w14:paraId="36DF7E70">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（三）毕业论文（设计）作者声明</w:t>
      </w:r>
    </w:p>
    <w:p w14:paraId="0831B589">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毕业论文（设计）作者声明使用学校统一规定的样式,并在作者声明页处签名。</w:t>
      </w:r>
    </w:p>
    <w:p w14:paraId="430402BB">
      <w:pPr>
        <w:pStyle w:val="3"/>
        <w:pageBreakBefore w:val="0"/>
        <w:widowControl w:val="0"/>
        <w:kinsoku/>
        <w:wordWrap/>
        <w:overflowPunct/>
        <w:topLinePunct w:val="0"/>
        <w:autoSpaceDE/>
        <w:autoSpaceDN/>
        <w:bidi w:val="0"/>
        <w:adjustRightInd/>
        <w:snapToGrid/>
        <w:spacing w:beforeLines="0"/>
        <w:ind w:firstLine="482"/>
        <w:textAlignment w:val="auto"/>
      </w:pPr>
      <w:r>
        <w:rPr>
          <w:rFonts w:hint="eastAsia"/>
        </w:rPr>
        <w:t>（四）摘要及关键词</w:t>
      </w:r>
    </w:p>
    <w:p w14:paraId="4AB806C4">
      <w:pPr>
        <w:pStyle w:val="4"/>
        <w:pageBreakBefore w:val="0"/>
        <w:widowControl w:val="0"/>
        <w:kinsoku/>
        <w:wordWrap/>
        <w:overflowPunct/>
        <w:topLinePunct w:val="0"/>
        <w:autoSpaceDE/>
        <w:autoSpaceDN/>
        <w:bidi w:val="0"/>
        <w:adjustRightInd/>
        <w:snapToGrid/>
        <w:spacing w:beforeLines="0" w:afterLines="0"/>
        <w:ind w:firstLine="480"/>
        <w:textAlignment w:val="auto"/>
      </w:pPr>
      <w:r>
        <w:rPr>
          <w:rFonts w:ascii="Times New Roman" w:hAnsi="Times New Roman"/>
        </w:rPr>
        <w:t>1.</w:t>
      </w:r>
      <w:r>
        <w:rPr>
          <w:rFonts w:hint="eastAsia"/>
        </w:rPr>
        <w:t>中文摘要及关键词</w:t>
      </w:r>
    </w:p>
    <w:p w14:paraId="2DED9B11">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“摘 要”两字为黑体小四，两字之间须空一个字符，段落按照“首行缩进”格式，两端对齐，</w:t>
      </w:r>
      <w:r>
        <w:rPr>
          <w:rFonts w:hint="eastAsia" w:ascii="宋体" w:hAnsi="宋体" w:cs="宋体"/>
          <w:szCs w:val="24"/>
        </w:rPr>
        <w:t>每段开头空</w:t>
      </w:r>
      <w:r>
        <w:rPr>
          <w:rFonts w:ascii="Times New Roman" w:hAnsi="Times New Roman"/>
          <w:szCs w:val="24"/>
        </w:rPr>
        <w:t>2</w:t>
      </w:r>
      <w:r>
        <w:rPr>
          <w:rFonts w:hint="eastAsia" w:ascii="宋体" w:hAnsi="宋体" w:cs="宋体"/>
          <w:szCs w:val="24"/>
        </w:rPr>
        <w:t>个字符；</w:t>
      </w:r>
      <w:r>
        <w:rPr>
          <w:rFonts w:hint="eastAsia" w:ascii="宋体" w:hAnsi="宋体" w:cs="宋体"/>
          <w:color w:val="000000" w:themeColor="text1"/>
          <w:kern w:val="0"/>
          <w:szCs w:val="24"/>
          <w14:textFill>
            <w14:solidFill>
              <w14:schemeClr w14:val="tx1"/>
            </w14:solidFill>
          </w14:textFill>
        </w:rPr>
        <w:t>摘要内容为楷体小四号字体不加粗，</w:t>
      </w:r>
      <w:r>
        <w:rPr>
          <w:rFonts w:ascii="Times New Roman" w:hAnsi="Times New Roman"/>
          <w:color w:val="000000" w:themeColor="text1"/>
          <w:kern w:val="0"/>
          <w:szCs w:val="24"/>
          <w14:textFill>
            <w14:solidFill>
              <w14:schemeClr w14:val="tx1"/>
            </w14:solidFill>
          </w14:textFill>
        </w:rPr>
        <w:t>1.5</w:t>
      </w:r>
      <w:r>
        <w:rPr>
          <w:rFonts w:hint="eastAsia" w:ascii="宋体" w:hAnsi="宋体" w:cs="宋体"/>
          <w:color w:val="000000" w:themeColor="text1"/>
          <w:kern w:val="0"/>
          <w:szCs w:val="24"/>
          <w14:textFill>
            <w14:solidFill>
              <w14:schemeClr w14:val="tx1"/>
            </w14:solidFill>
          </w14:textFill>
        </w:rPr>
        <w:t>倍行间距；</w:t>
      </w:r>
      <w:r>
        <w:rPr>
          <w:rFonts w:hint="eastAsia" w:ascii="宋体" w:hAnsi="宋体" w:cs="宋体"/>
          <w:color w:val="000000" w:themeColor="text1"/>
          <w:szCs w:val="24"/>
          <w14:textFill>
            <w14:solidFill>
              <w14:schemeClr w14:val="tx1"/>
            </w14:solidFill>
          </w14:textFill>
        </w:rPr>
        <w:t>关键词与摘要内容之间空一行；“关键词”三个字为黑体小四号字体，</w:t>
      </w:r>
      <w:r>
        <w:rPr>
          <w:rFonts w:hint="eastAsia" w:ascii="宋体" w:hAnsi="宋体" w:cs="宋体"/>
          <w:color w:val="000000" w:themeColor="text1"/>
          <w:kern w:val="0"/>
          <w:szCs w:val="24"/>
          <w14:textFill>
            <w14:solidFill>
              <w14:schemeClr w14:val="tx1"/>
            </w14:solidFill>
          </w14:textFill>
        </w:rPr>
        <w:t>段落按照“首行缩进”格式，两端对齐，</w:t>
      </w:r>
      <w:r>
        <w:rPr>
          <w:rFonts w:hint="eastAsia" w:ascii="宋体" w:hAnsi="宋体" w:cs="宋体"/>
          <w:color w:val="000000" w:themeColor="text1"/>
          <w:szCs w:val="24"/>
          <w14:textFill>
            <w14:solidFill>
              <w14:schemeClr w14:val="tx1"/>
            </w14:solidFill>
          </w14:textFill>
        </w:rPr>
        <w:t>每段开头空</w:t>
      </w:r>
      <w:r>
        <w:rPr>
          <w:rFonts w:ascii="Times New Roman" w:hAnsi="Times New Roman"/>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个字符；关键词一般为</w:t>
      </w:r>
      <w:r>
        <w:rPr>
          <w:rFonts w:ascii="Times New Roman" w:hAnsi="Times New Roman"/>
          <w:color w:val="000000" w:themeColor="text1"/>
          <w:szCs w:val="24"/>
          <w14:textFill>
            <w14:solidFill>
              <w14:schemeClr w14:val="tx1"/>
            </w14:solidFill>
          </w14:textFill>
        </w:rPr>
        <w:t>3-5</w:t>
      </w:r>
      <w:r>
        <w:rPr>
          <w:rFonts w:hint="eastAsia" w:ascii="宋体" w:hAnsi="宋体" w:cs="宋体"/>
          <w:color w:val="000000" w:themeColor="text1"/>
          <w:szCs w:val="24"/>
          <w14:textFill>
            <w14:solidFill>
              <w14:schemeClr w14:val="tx1"/>
            </w14:solidFill>
          </w14:textFill>
        </w:rPr>
        <w:t>个，楷体小四</w:t>
      </w:r>
      <w:r>
        <w:rPr>
          <w:rStyle w:val="14"/>
          <w:rFonts w:hint="eastAsia" w:ascii="宋体" w:hAnsi="宋体" w:cs="宋体"/>
          <w:b w:val="0"/>
          <w:bCs w:val="0"/>
          <w:color w:val="000000" w:themeColor="text1"/>
          <w:szCs w:val="24"/>
          <w14:textFill>
            <w14:solidFill>
              <w14:schemeClr w14:val="tx1"/>
            </w14:solidFill>
          </w14:textFill>
        </w:rPr>
        <w:t>号字</w:t>
      </w:r>
      <w:r>
        <w:rPr>
          <w:rFonts w:hint="eastAsia" w:ascii="宋体" w:hAnsi="宋体" w:cs="宋体"/>
          <w:color w:val="000000" w:themeColor="text1"/>
          <w:szCs w:val="24"/>
          <w14:textFill>
            <w14:solidFill>
              <w14:schemeClr w14:val="tx1"/>
            </w14:solidFill>
          </w14:textFill>
        </w:rPr>
        <w:t>不加粗，</w:t>
      </w:r>
      <w:r>
        <w:rPr>
          <w:rFonts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倍行间距，每一关键词之间用分号隔开，末尾不加标点符号。</w:t>
      </w:r>
    </w:p>
    <w:p w14:paraId="18437918">
      <w:pPr>
        <w:pStyle w:val="4"/>
        <w:pageBreakBefore w:val="0"/>
        <w:widowControl w:val="0"/>
        <w:kinsoku/>
        <w:wordWrap/>
        <w:overflowPunct/>
        <w:topLinePunct w:val="0"/>
        <w:autoSpaceDE/>
        <w:autoSpaceDN/>
        <w:bidi w:val="0"/>
        <w:adjustRightInd/>
        <w:snapToGrid/>
        <w:spacing w:before="156" w:after="156"/>
        <w:ind w:firstLine="480"/>
        <w:textAlignment w:val="auto"/>
      </w:pPr>
      <w:r>
        <w:rPr>
          <w:rFonts w:ascii="Times New Roman" w:hAnsi="Times New Roman"/>
        </w:rPr>
        <w:t>2.</w:t>
      </w:r>
      <w:r>
        <w:rPr>
          <w:rFonts w:hint="eastAsia"/>
        </w:rPr>
        <w:t>英文摘要及关键词</w:t>
      </w:r>
    </w:p>
    <w:p w14:paraId="6AE2B4EB">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Abstract</w:t>
      </w:r>
      <w:r>
        <w:rPr>
          <w:rFonts w:hint="eastAsia" w:ascii="宋体" w:hAnsi="宋体" w:cs="宋体"/>
          <w:color w:val="000000" w:themeColor="text1"/>
          <w:szCs w:val="24"/>
          <w14:textFill>
            <w14:solidFill>
              <w14:schemeClr w14:val="tx1"/>
            </w14:solidFill>
          </w14:textFill>
        </w:rPr>
        <w:t>”一词为</w:t>
      </w:r>
      <w:r>
        <w:rPr>
          <w:rFonts w:ascii="Times New Roman" w:hAnsi="Times New Roman"/>
          <w:color w:val="000000" w:themeColor="text1"/>
          <w:szCs w:val="24"/>
          <w14:textFill>
            <w14:solidFill>
              <w14:schemeClr w14:val="tx1"/>
            </w14:solidFill>
          </w14:textFill>
        </w:rPr>
        <w:t>Times New Roman</w:t>
      </w:r>
      <w:r>
        <w:rPr>
          <w:rFonts w:hint="eastAsia" w:ascii="宋体" w:hAnsi="宋体" w:cs="宋体"/>
          <w:color w:val="000000" w:themeColor="text1"/>
          <w:szCs w:val="24"/>
          <w14:textFill>
            <w14:solidFill>
              <w14:schemeClr w14:val="tx1"/>
            </w14:solidFill>
          </w14:textFill>
        </w:rPr>
        <w:t>小四号字体加粗；摘要内容为</w:t>
      </w:r>
      <w:r>
        <w:rPr>
          <w:rFonts w:ascii="Times New Roman" w:hAnsi="Times New Roman"/>
          <w:color w:val="000000" w:themeColor="text1"/>
          <w:szCs w:val="24"/>
          <w14:textFill>
            <w14:solidFill>
              <w14:schemeClr w14:val="tx1"/>
            </w14:solidFill>
          </w14:textFill>
        </w:rPr>
        <w:t>Times New Roman</w:t>
      </w:r>
      <w:r>
        <w:rPr>
          <w:rFonts w:hint="eastAsia" w:ascii="宋体" w:hAnsi="宋体" w:cs="宋体"/>
          <w:color w:val="000000" w:themeColor="text1"/>
          <w:szCs w:val="24"/>
          <w14:textFill>
            <w14:solidFill>
              <w14:schemeClr w14:val="tx1"/>
            </w14:solidFill>
          </w14:textFill>
        </w:rPr>
        <w:t>小四</w:t>
      </w:r>
      <w:r>
        <w:rPr>
          <w:rStyle w:val="14"/>
          <w:rFonts w:hint="eastAsia" w:ascii="宋体" w:hAnsi="宋体" w:cs="宋体"/>
          <w:b w:val="0"/>
          <w:bCs w:val="0"/>
          <w:color w:val="000000" w:themeColor="text1"/>
          <w:szCs w:val="24"/>
          <w14:textFill>
            <w14:solidFill>
              <w14:schemeClr w14:val="tx1"/>
            </w14:solidFill>
          </w14:textFill>
        </w:rPr>
        <w:t>号字</w:t>
      </w:r>
      <w:r>
        <w:rPr>
          <w:rFonts w:hint="eastAsia" w:ascii="宋体" w:hAnsi="宋体" w:cs="宋体"/>
          <w:color w:val="000000" w:themeColor="text1"/>
          <w:szCs w:val="24"/>
          <w14:textFill>
            <w14:solidFill>
              <w14:schemeClr w14:val="tx1"/>
            </w14:solidFill>
          </w14:textFill>
        </w:rPr>
        <w:t>不加粗，</w:t>
      </w:r>
      <w:r>
        <w:rPr>
          <w:rFonts w:hint="eastAsia" w:ascii="宋体" w:hAnsi="宋体" w:cs="宋体"/>
          <w:szCs w:val="24"/>
        </w:rPr>
        <w:t>段落按照“首行缩进”格式，两端对齐，每段开头空</w:t>
      </w:r>
      <w:r>
        <w:rPr>
          <w:rFonts w:ascii="Times New Roman" w:hAnsi="Times New Roman"/>
          <w:szCs w:val="24"/>
        </w:rPr>
        <w:t>4</w:t>
      </w:r>
      <w:r>
        <w:rPr>
          <w:rFonts w:hint="eastAsia" w:ascii="宋体" w:hAnsi="宋体" w:cs="宋体"/>
          <w:szCs w:val="24"/>
        </w:rPr>
        <w:t>个英文字符，标点符号用英文格式的标点符号，</w:t>
      </w:r>
      <w:r>
        <w:rPr>
          <w:rFonts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倍行间距；英文关键词与英文摘要之间空一行；“</w:t>
      </w:r>
      <w:r>
        <w:rPr>
          <w:rFonts w:ascii="Times New Roman" w:hAnsi="Times New Roman"/>
          <w:b/>
          <w:color w:val="000000" w:themeColor="text1"/>
          <w:szCs w:val="24"/>
          <w14:textFill>
            <w14:solidFill>
              <w14:schemeClr w14:val="tx1"/>
            </w14:solidFill>
          </w14:textFill>
        </w:rPr>
        <w:t>Keywords</w:t>
      </w:r>
      <w:r>
        <w:rPr>
          <w:rFonts w:hint="eastAsia" w:ascii="宋体" w:hAnsi="宋体" w:cs="宋体"/>
          <w:color w:val="000000" w:themeColor="text1"/>
          <w:szCs w:val="24"/>
          <w14:textFill>
            <w14:solidFill>
              <w14:schemeClr w14:val="tx1"/>
            </w14:solidFill>
          </w14:textFill>
        </w:rPr>
        <w:t>”一词为小四</w:t>
      </w:r>
      <w:r>
        <w:rPr>
          <w:rStyle w:val="14"/>
          <w:rFonts w:hint="eastAsia" w:ascii="宋体" w:hAnsi="宋体" w:cs="宋体"/>
          <w:b w:val="0"/>
          <w:bCs w:val="0"/>
          <w:color w:val="000000" w:themeColor="text1"/>
          <w:szCs w:val="24"/>
          <w14:textFill>
            <w14:solidFill>
              <w14:schemeClr w14:val="tx1"/>
            </w14:solidFill>
          </w14:textFill>
        </w:rPr>
        <w:t>号</w:t>
      </w:r>
      <w:r>
        <w:rPr>
          <w:rFonts w:ascii="Times New Roman" w:hAnsi="Times New Roman"/>
          <w:color w:val="000000" w:themeColor="text1"/>
          <w:szCs w:val="24"/>
          <w14:textFill>
            <w14:solidFill>
              <w14:schemeClr w14:val="tx1"/>
            </w14:solidFill>
          </w14:textFill>
        </w:rPr>
        <w:t>Times New Roman</w:t>
      </w:r>
      <w:r>
        <w:rPr>
          <w:rFonts w:hint="eastAsia" w:ascii="宋体" w:hAnsi="宋体" w:cs="宋体"/>
          <w:color w:val="000000" w:themeColor="text1"/>
          <w:szCs w:val="24"/>
          <w14:textFill>
            <w14:solidFill>
              <w14:schemeClr w14:val="tx1"/>
            </w14:solidFill>
          </w14:textFill>
        </w:rPr>
        <w:t>字体加粗，</w:t>
      </w:r>
      <w:r>
        <w:rPr>
          <w:rFonts w:hint="eastAsia" w:ascii="宋体" w:hAnsi="宋体" w:cs="宋体"/>
          <w:szCs w:val="24"/>
        </w:rPr>
        <w:t>段落按照“首行缩进”格式，两端对齐，段落开头空</w:t>
      </w:r>
      <w:r>
        <w:rPr>
          <w:rFonts w:ascii="Times New Roman" w:hAnsi="Times New Roman"/>
          <w:szCs w:val="24"/>
        </w:rPr>
        <w:t>4</w:t>
      </w:r>
      <w:r>
        <w:rPr>
          <w:rFonts w:hint="eastAsia" w:ascii="宋体" w:hAnsi="宋体" w:cs="宋体"/>
          <w:szCs w:val="24"/>
        </w:rPr>
        <w:t>个英文字符</w:t>
      </w:r>
      <w:r>
        <w:rPr>
          <w:rFonts w:hint="eastAsia" w:ascii="宋体" w:hAnsi="宋体" w:cs="宋体"/>
          <w:color w:val="000000" w:themeColor="text1"/>
          <w:szCs w:val="24"/>
          <w14:textFill>
            <w14:solidFill>
              <w14:schemeClr w14:val="tx1"/>
            </w14:solidFill>
          </w14:textFill>
        </w:rPr>
        <w:t>；关键词内容为</w:t>
      </w:r>
      <w:r>
        <w:rPr>
          <w:rFonts w:hint="eastAsia" w:ascii="Times New Roman" w:hAnsi="Times New Roman"/>
          <w:color w:val="000000" w:themeColor="text1"/>
          <w:szCs w:val="24"/>
          <w14:textFill>
            <w14:solidFill>
              <w14:schemeClr w14:val="tx1"/>
            </w14:solidFill>
          </w14:textFill>
        </w:rPr>
        <w:t>Times New Roman</w:t>
      </w:r>
      <w:r>
        <w:rPr>
          <w:rFonts w:hint="eastAsia" w:ascii="宋体" w:hAnsi="宋体" w:cs="宋体"/>
          <w:color w:val="000000" w:themeColor="text1"/>
          <w:szCs w:val="24"/>
          <w14:textFill>
            <w14:solidFill>
              <w14:schemeClr w14:val="tx1"/>
            </w14:solidFill>
          </w14:textFill>
        </w:rPr>
        <w:t>小四</w:t>
      </w:r>
      <w:r>
        <w:rPr>
          <w:rStyle w:val="14"/>
          <w:rFonts w:hint="eastAsia" w:ascii="宋体" w:hAnsi="宋体" w:cs="宋体"/>
          <w:b w:val="0"/>
          <w:bCs w:val="0"/>
          <w:color w:val="000000" w:themeColor="text1"/>
          <w:szCs w:val="24"/>
          <w14:textFill>
            <w14:solidFill>
              <w14:schemeClr w14:val="tx1"/>
            </w14:solidFill>
          </w14:textFill>
        </w:rPr>
        <w:t>号字体</w:t>
      </w:r>
      <w:r>
        <w:rPr>
          <w:rFonts w:hint="eastAsia" w:ascii="宋体" w:hAnsi="宋体" w:cs="宋体"/>
          <w:color w:val="000000" w:themeColor="text1"/>
          <w:szCs w:val="24"/>
          <w14:textFill>
            <w14:solidFill>
              <w14:schemeClr w14:val="tx1"/>
            </w14:solidFill>
          </w14:textFill>
        </w:rPr>
        <w:t>不加粗，</w:t>
      </w:r>
      <w:r>
        <w:rPr>
          <w:rFonts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倍行间距，每一个关键词的第一个字母大写，其余为小写，之间用分号隔开，末尾不加标点符号。</w:t>
      </w:r>
    </w:p>
    <w:p w14:paraId="47C7E366">
      <w:pPr>
        <w:pStyle w:val="4"/>
        <w:pageBreakBefore w:val="0"/>
        <w:widowControl w:val="0"/>
        <w:kinsoku/>
        <w:wordWrap/>
        <w:overflowPunct/>
        <w:topLinePunct w:val="0"/>
        <w:autoSpaceDE/>
        <w:autoSpaceDN/>
        <w:bidi w:val="0"/>
        <w:adjustRightInd/>
        <w:snapToGrid/>
        <w:spacing w:before="156" w:after="156"/>
        <w:ind w:firstLine="480"/>
        <w:textAlignment w:val="auto"/>
      </w:pPr>
      <w:r>
        <w:rPr>
          <w:rFonts w:ascii="Times New Roman" w:hAnsi="Times New Roman"/>
        </w:rPr>
        <w:t>3.</w:t>
      </w:r>
      <w:r>
        <w:rPr>
          <w:rFonts w:hint="eastAsia"/>
        </w:rPr>
        <w:t>中英文论文题目</w:t>
      </w:r>
    </w:p>
    <w:p w14:paraId="0DDF6BF0">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中文题目为宋体小三号字加粗，</w:t>
      </w:r>
      <w:r>
        <w:rPr>
          <w:rFonts w:hint="eastAsia"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倍行间距，居中设置；英文题目为</w:t>
      </w:r>
      <w:r>
        <w:rPr>
          <w:rFonts w:hint="eastAsia" w:ascii="Times New Roman" w:hAnsi="Times New Roman"/>
          <w:color w:val="000000" w:themeColor="text1"/>
          <w:szCs w:val="24"/>
          <w14:textFill>
            <w14:solidFill>
              <w14:schemeClr w14:val="tx1"/>
            </w14:solidFill>
          </w14:textFill>
        </w:rPr>
        <w:t>Times New Roman</w:t>
      </w:r>
      <w:r>
        <w:rPr>
          <w:rFonts w:hint="eastAsia" w:ascii="宋体" w:hAnsi="宋体" w:cs="宋体"/>
          <w:color w:val="000000" w:themeColor="text1"/>
          <w:szCs w:val="24"/>
          <w14:textFill>
            <w14:solidFill>
              <w14:schemeClr w14:val="tx1"/>
            </w14:solidFill>
          </w14:textFill>
        </w:rPr>
        <w:t>小三号字加粗，</w:t>
      </w:r>
      <w:r>
        <w:rPr>
          <w:rFonts w:hint="eastAsia"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倍行间距，居中设置。</w:t>
      </w:r>
    </w:p>
    <w:p w14:paraId="695C4B60">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（五）目录</w:t>
      </w:r>
    </w:p>
    <w:p w14:paraId="6BEA2BDC">
      <w:pPr>
        <w:pageBreakBefore w:val="0"/>
        <w:widowControl w:val="0"/>
        <w:kinsoku/>
        <w:wordWrap/>
        <w:overflowPunct/>
        <w:topLinePunct w:val="0"/>
        <w:autoSpaceDE/>
        <w:autoSpaceDN/>
        <w:bidi w:val="0"/>
        <w:adjustRightInd/>
        <w:snapToGrid/>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目录由标题名称和页码组成，包括摘要、</w:t>
      </w:r>
      <w:r>
        <w:rPr>
          <w:rFonts w:hint="eastAsia" w:ascii="Times New Roman" w:hAnsi="Times New Roman"/>
          <w:color w:val="000000" w:themeColor="text1"/>
          <w:szCs w:val="24"/>
          <w14:textFill>
            <w14:solidFill>
              <w14:schemeClr w14:val="tx1"/>
            </w14:solidFill>
          </w14:textFill>
        </w:rPr>
        <w:t>Abstract</w:t>
      </w:r>
      <w:r>
        <w:rPr>
          <w:rStyle w:val="18"/>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正文中的各级标题、参考文献、附录、致谢。标题和页码之间用</w:t>
      </w:r>
      <w:r>
        <w:rPr>
          <w:rFonts w:hint="eastAsia" w:ascii="宋体" w:hAnsi="宋体" w:cs="宋体"/>
          <w:color w:val="000000"/>
          <w:szCs w:val="24"/>
          <w:shd w:val="clear" w:color="auto" w:fill="FFFFFF"/>
        </w:rPr>
        <w:t>“</w:t>
      </w:r>
      <w:r>
        <w:rPr>
          <w:rFonts w:ascii="Arial" w:hAnsi="Arial" w:cs="Arial"/>
          <w:color w:val="000000"/>
          <w:szCs w:val="24"/>
          <w:shd w:val="clear" w:color="auto" w:fill="FFFFFF"/>
        </w:rPr>
        <w:t>……</w:t>
      </w:r>
      <w:r>
        <w:rPr>
          <w:rFonts w:hint="eastAsia" w:ascii="宋体" w:hAnsi="宋体" w:cs="宋体"/>
          <w:color w:val="000000"/>
          <w:szCs w:val="24"/>
          <w:shd w:val="clear" w:color="auto" w:fill="FFFFFF"/>
        </w:rPr>
        <w:t>”链接。</w:t>
      </w:r>
      <w:r>
        <w:rPr>
          <w:rFonts w:hint="eastAsia" w:ascii="宋体" w:hAnsi="宋体" w:cs="宋体"/>
          <w:color w:val="000000" w:themeColor="text1"/>
          <w:kern w:val="0"/>
          <w:szCs w:val="24"/>
          <w14:textFill>
            <w14:solidFill>
              <w14:schemeClr w14:val="tx1"/>
            </w14:solidFill>
          </w14:textFill>
        </w:rPr>
        <w:t>“目录”两字居中设置，宋体四号，加粗居中，两字间空</w:t>
      </w:r>
      <w:r>
        <w:rPr>
          <w:rFonts w:hint="eastAsia" w:ascii="Times New Roman" w:hAnsi="Times New Roman"/>
          <w:color w:val="000000" w:themeColor="text1"/>
          <w:szCs w:val="24"/>
          <w14:textFill>
            <w14:solidFill>
              <w14:schemeClr w14:val="tx1"/>
            </w14:solidFill>
          </w14:textFill>
        </w:rPr>
        <w:t>4</w:t>
      </w:r>
      <w:r>
        <w:rPr>
          <w:rFonts w:hint="eastAsia" w:ascii="宋体" w:hAnsi="宋体" w:cs="宋体"/>
          <w:color w:val="000000" w:themeColor="text1"/>
          <w:kern w:val="0"/>
          <w:szCs w:val="24"/>
          <w14:textFill>
            <w14:solidFill>
              <w14:schemeClr w14:val="tx1"/>
            </w14:solidFill>
          </w14:textFill>
        </w:rPr>
        <w:t>个字符。目录内容必须采用</w:t>
      </w:r>
      <w:r>
        <w:rPr>
          <w:rFonts w:hint="eastAsia" w:ascii="Times New Roman" w:hAnsi="Times New Roman"/>
          <w:color w:val="000000" w:themeColor="text1"/>
          <w:szCs w:val="24"/>
          <w14:textFill>
            <w14:solidFill>
              <w14:schemeClr w14:val="tx1"/>
            </w14:solidFill>
          </w14:textFill>
        </w:rPr>
        <w:t>WORD</w:t>
      </w:r>
      <w:r>
        <w:rPr>
          <w:rFonts w:hint="eastAsia" w:ascii="宋体" w:hAnsi="宋体" w:cs="宋体"/>
          <w:color w:val="000000" w:themeColor="text1"/>
          <w:kern w:val="0"/>
          <w:szCs w:val="24"/>
          <w14:textFill>
            <w14:solidFill>
              <w14:schemeClr w14:val="tx1"/>
            </w14:solidFill>
          </w14:textFill>
        </w:rPr>
        <w:t>系统生成目录，禁止人工排版目录页码。页码不用括号。目录内容中文格式为宋体小四号字，数字格式为</w:t>
      </w:r>
      <w:r>
        <w:rPr>
          <w:rFonts w:hint="eastAsia" w:ascii="Times New Roman" w:hAnsi="Times New Roman"/>
          <w:color w:val="000000" w:themeColor="text1"/>
          <w:szCs w:val="24"/>
          <w14:textFill>
            <w14:solidFill>
              <w14:schemeClr w14:val="tx1"/>
            </w14:solidFill>
          </w14:textFill>
        </w:rPr>
        <w:t>Times NewRoman</w:t>
      </w:r>
      <w:r>
        <w:rPr>
          <w:rFonts w:hint="eastAsia" w:ascii="宋体" w:hAnsi="宋体" w:cs="宋体"/>
          <w:color w:val="000000" w:themeColor="text1"/>
          <w:kern w:val="0"/>
          <w:szCs w:val="24"/>
          <w14:textFill>
            <w14:solidFill>
              <w14:schemeClr w14:val="tx1"/>
            </w14:solidFill>
          </w14:textFill>
        </w:rPr>
        <w:t>字体小四号字，</w:t>
      </w:r>
      <w:r>
        <w:rPr>
          <w:rFonts w:hint="eastAsia"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kern w:val="0"/>
          <w:szCs w:val="24"/>
          <w14:textFill>
            <w14:solidFill>
              <w14:schemeClr w14:val="tx1"/>
            </w14:solidFill>
          </w14:textFill>
        </w:rPr>
        <w:t>倍行间距。</w:t>
      </w:r>
    </w:p>
    <w:p w14:paraId="52AB2AE7">
      <w:pPr>
        <w:pStyle w:val="3"/>
        <w:pageBreakBefore w:val="0"/>
        <w:widowControl w:val="0"/>
        <w:kinsoku/>
        <w:wordWrap/>
        <w:overflowPunct/>
        <w:topLinePunct w:val="0"/>
        <w:autoSpaceDE/>
        <w:autoSpaceDN/>
        <w:bidi w:val="0"/>
        <w:adjustRightInd/>
        <w:snapToGrid/>
        <w:spacing w:before="156"/>
        <w:ind w:firstLine="482"/>
        <w:textAlignment w:val="auto"/>
      </w:pPr>
      <w:r>
        <w:rPr>
          <w:rFonts w:hint="eastAsia"/>
        </w:rPr>
        <w:t>（六）正文</w:t>
      </w:r>
    </w:p>
    <w:p w14:paraId="5212D29B">
      <w:pPr>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正文格式</w:t>
      </w:r>
      <w:r>
        <w:rPr>
          <w:rFonts w:hint="eastAsia" w:ascii="宋体" w:hAnsi="宋体" w:cs="宋体"/>
          <w:szCs w:val="24"/>
        </w:rPr>
        <w:t>段落按照“首行缩进”格式，</w:t>
      </w:r>
      <w:r>
        <w:rPr>
          <w:rFonts w:hint="eastAsia" w:ascii="宋体" w:hAnsi="宋体" w:cs="宋体"/>
          <w:color w:val="000000" w:themeColor="text1"/>
          <w:kern w:val="0"/>
          <w:szCs w:val="24"/>
          <w14:textFill>
            <w14:solidFill>
              <w14:schemeClr w14:val="tx1"/>
            </w14:solidFill>
          </w14:textFill>
        </w:rPr>
        <w:t>首行缩进两个字符，宋体，小四号，两端对齐，行间距</w:t>
      </w:r>
      <w:r>
        <w:rPr>
          <w:rFonts w:hint="eastAsia" w:ascii="Times New Roman" w:hAnsi="Times New Roman"/>
          <w:color w:val="000000" w:themeColor="text1"/>
          <w:szCs w:val="24"/>
          <w14:textFill>
            <w14:solidFill>
              <w14:schemeClr w14:val="tx1"/>
            </w14:solidFill>
          </w14:textFill>
        </w:rPr>
        <w:t>1.5</w:t>
      </w:r>
      <w:r>
        <w:rPr>
          <w:rFonts w:hint="eastAsia" w:ascii="宋体" w:hAnsi="宋体" w:cs="宋体"/>
          <w:color w:val="000000" w:themeColor="text1"/>
          <w:kern w:val="0"/>
          <w:szCs w:val="24"/>
          <w14:textFill>
            <w14:solidFill>
              <w14:schemeClr w14:val="tx1"/>
            </w14:solidFill>
          </w14:textFill>
        </w:rPr>
        <w:t>倍，段前、段后</w:t>
      </w:r>
      <w:r>
        <w:rPr>
          <w:rFonts w:hint="eastAsia" w:ascii="Times New Roman" w:hAnsi="Times New Roman"/>
          <w:color w:val="000000" w:themeColor="text1"/>
          <w:szCs w:val="24"/>
          <w14:textFill>
            <w14:solidFill>
              <w14:schemeClr w14:val="tx1"/>
            </w14:solidFill>
          </w14:textFill>
        </w:rPr>
        <w:t>0</w:t>
      </w:r>
      <w:r>
        <w:rPr>
          <w:rFonts w:hint="eastAsia" w:ascii="宋体" w:hAnsi="宋体" w:cs="宋体"/>
          <w:color w:val="000000" w:themeColor="text1"/>
          <w:kern w:val="0"/>
          <w:szCs w:val="24"/>
          <w14:textFill>
            <w14:solidFill>
              <w14:schemeClr w14:val="tx1"/>
            </w14:solidFill>
          </w14:textFill>
        </w:rPr>
        <w:t>行。毕业论文（设计）的标题层次请参考下表格式：</w:t>
      </w:r>
    </w:p>
    <w:p w14:paraId="090B3A64">
      <w:pPr>
        <w:spacing w:line="520" w:lineRule="exact"/>
        <w:ind w:firstLine="420"/>
        <w:jc w:val="center"/>
        <w:rPr>
          <w:rFonts w:ascii="黑体" w:hAnsi="黑体" w:eastAsia="黑体" w:cs="黑体"/>
          <w:sz w:val="21"/>
          <w:szCs w:val="21"/>
        </w:rPr>
      </w:pPr>
    </w:p>
    <w:p w14:paraId="748B4B91">
      <w:pPr>
        <w:spacing w:line="520" w:lineRule="exact"/>
        <w:ind w:firstLine="420"/>
        <w:jc w:val="center"/>
        <w:rPr>
          <w:rFonts w:ascii="黑体" w:hAnsi="黑体" w:eastAsia="黑体" w:cs="黑体"/>
          <w:sz w:val="21"/>
          <w:szCs w:val="21"/>
        </w:rPr>
      </w:pPr>
      <w:r>
        <w:rPr>
          <w:rFonts w:hint="eastAsia" w:ascii="黑体" w:hAnsi="黑体" w:eastAsia="黑体" w:cs="黑体"/>
          <w:sz w:val="21"/>
          <w:szCs w:val="21"/>
        </w:rPr>
        <w:t>表1-1 题序标准层次与格式要求</w:t>
      </w:r>
    </w:p>
    <w:tbl>
      <w:tblPr>
        <w:tblStyle w:val="1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522"/>
        <w:gridCol w:w="4522"/>
      </w:tblGrid>
      <w:tr w14:paraId="73E6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29507A65">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题序</w:t>
            </w:r>
          </w:p>
        </w:tc>
        <w:tc>
          <w:tcPr>
            <w:tcW w:w="4522" w:type="dxa"/>
            <w:vAlign w:val="center"/>
          </w:tcPr>
          <w:p w14:paraId="06ABA108">
            <w:pPr>
              <w:spacing w:line="520" w:lineRule="exact"/>
              <w:ind w:firstLine="422"/>
              <w:jc w:val="center"/>
              <w:rPr>
                <w:rFonts w:ascii="宋体" w:hAnsi="宋体" w:cs="宋体"/>
                <w:b/>
                <w:bCs/>
                <w:kern w:val="0"/>
                <w:sz w:val="21"/>
                <w:szCs w:val="21"/>
              </w:rPr>
            </w:pPr>
            <w:r>
              <w:rPr>
                <w:rFonts w:hint="eastAsia" w:ascii="宋体" w:hAnsi="宋体" w:cs="宋体"/>
                <w:b/>
                <w:bCs/>
                <w:kern w:val="0"/>
                <w:sz w:val="21"/>
                <w:szCs w:val="21"/>
              </w:rPr>
              <w:t>人文社科类</w:t>
            </w:r>
          </w:p>
        </w:tc>
        <w:tc>
          <w:tcPr>
            <w:tcW w:w="4522" w:type="dxa"/>
            <w:vAlign w:val="center"/>
          </w:tcPr>
          <w:p w14:paraId="09F46D31">
            <w:pPr>
              <w:spacing w:line="520" w:lineRule="exact"/>
              <w:ind w:firstLine="422"/>
              <w:jc w:val="center"/>
              <w:rPr>
                <w:rFonts w:ascii="宋体" w:hAnsi="宋体" w:cs="宋体"/>
                <w:b/>
                <w:bCs/>
                <w:kern w:val="0"/>
                <w:sz w:val="21"/>
                <w:szCs w:val="21"/>
              </w:rPr>
            </w:pPr>
            <w:r>
              <w:rPr>
                <w:rFonts w:hint="eastAsia" w:ascii="宋体" w:hAnsi="宋体" w:cs="宋体"/>
                <w:b/>
                <w:bCs/>
                <w:color w:val="000000" w:themeColor="text1"/>
                <w:kern w:val="0"/>
                <w:sz w:val="21"/>
                <w:szCs w:val="21"/>
                <w14:textFill>
                  <w14:solidFill>
                    <w14:schemeClr w14:val="tx1"/>
                  </w14:solidFill>
                </w14:textFill>
              </w:rPr>
              <w:t>理工类</w:t>
            </w:r>
          </w:p>
        </w:tc>
      </w:tr>
      <w:tr w14:paraId="5407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Pr>
          <w:p w14:paraId="331A3EBE">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一</w:t>
            </w:r>
          </w:p>
          <w:p w14:paraId="6026C7F0">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14:paraId="5F28CF5C">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14:paraId="170E12F9">
            <w:pPr>
              <w:spacing w:line="520" w:lineRule="exact"/>
              <w:ind w:firstLine="0" w:firstLineChars="0"/>
              <w:jc w:val="center"/>
              <w:rPr>
                <w:rFonts w:ascii="宋体" w:hAnsi="宋体" w:cs="宋体"/>
                <w:b/>
                <w:kern w:val="0"/>
                <w:sz w:val="21"/>
                <w:szCs w:val="21"/>
              </w:rPr>
            </w:pPr>
            <w:r>
              <w:rPr>
                <w:rFonts w:hint="eastAsia" w:ascii="宋体" w:hAnsi="宋体" w:cs="宋体"/>
                <w:b/>
                <w:bCs/>
                <w:kern w:val="0"/>
                <w:sz w:val="21"/>
                <w:szCs w:val="21"/>
              </w:rPr>
              <w:t>题</w:t>
            </w:r>
          </w:p>
        </w:tc>
        <w:tc>
          <w:tcPr>
            <w:tcW w:w="4522" w:type="dxa"/>
            <w:vAlign w:val="center"/>
          </w:tcPr>
          <w:p w14:paraId="08AF06A9">
            <w:pPr>
              <w:spacing w:before="156" w:beforeLines="50" w:after="156" w:afterLines="50"/>
              <w:ind w:firstLine="562"/>
              <w:rPr>
                <w:rFonts w:ascii="Times New Roman" w:hAnsi="Times New Roman"/>
                <w:b/>
                <w:kern w:val="0"/>
                <w:sz w:val="28"/>
                <w:szCs w:val="28"/>
              </w:rPr>
            </w:pPr>
            <w:r>
              <w:rPr>
                <w:rFonts w:hint="eastAsia" w:ascii="Times New Roman" w:hAnsi="Times New Roman"/>
                <w:b/>
                <w:kern w:val="0"/>
                <w:sz w:val="28"/>
                <w:szCs w:val="28"/>
              </w:rPr>
              <w:t>一、</w:t>
            </w:r>
            <w:r>
              <w:rPr>
                <w:rFonts w:hint="eastAsia" w:ascii="宋体" w:hAnsi="宋体" w:cs="宋体"/>
                <w:bCs/>
                <w:kern w:val="0"/>
                <w:sz w:val="28"/>
                <w:szCs w:val="28"/>
              </w:rPr>
              <w:t>……</w:t>
            </w:r>
          </w:p>
          <w:p w14:paraId="636E20CF">
            <w:pPr>
              <w:spacing w:line="400" w:lineRule="exact"/>
              <w:ind w:firstLine="420"/>
              <w:rPr>
                <w:rFonts w:ascii="宋体" w:hAnsi="宋体" w:cs="宋体"/>
                <w:b/>
                <w:kern w:val="0"/>
                <w:sz w:val="21"/>
                <w:szCs w:val="21"/>
              </w:rPr>
            </w:pPr>
            <w:r>
              <w:rPr>
                <w:rFonts w:hint="eastAsia" w:ascii="宋体" w:hAnsi="宋体" w:cs="宋体"/>
                <w:bCs/>
                <w:kern w:val="0"/>
                <w:sz w:val="21"/>
                <w:szCs w:val="21"/>
              </w:rPr>
              <w:t>中文数字加顿号题序，题序与题名中间不空格，字体为宋体，四号，加粗，首行缩进两字符，两端对齐，行间距</w:t>
            </w:r>
            <w:r>
              <w:rPr>
                <w:rFonts w:hint="eastAsia" w:ascii="Times New Roman" w:hAnsi="Times New Roman"/>
                <w:color w:val="000000" w:themeColor="text1"/>
                <w:sz w:val="21"/>
                <w:szCs w:val="21"/>
                <w14:textFill>
                  <w14:solidFill>
                    <w14:schemeClr w14:val="tx1"/>
                  </w14:solidFill>
                </w14:textFill>
              </w:rPr>
              <w:t>1.5</w:t>
            </w:r>
            <w:r>
              <w:rPr>
                <w:rFonts w:hint="eastAsia" w:ascii="宋体" w:hAnsi="宋体" w:cs="宋体"/>
                <w:bCs/>
                <w:kern w:val="0"/>
                <w:sz w:val="21"/>
                <w:szCs w:val="21"/>
              </w:rPr>
              <w:t>倍，段前、段后</w:t>
            </w:r>
            <w:r>
              <w:rPr>
                <w:rFonts w:hint="eastAsia" w:ascii="Times New Roman" w:hAnsi="Times New Roman"/>
                <w:color w:val="000000" w:themeColor="text1"/>
                <w:sz w:val="21"/>
                <w:szCs w:val="21"/>
                <w14:textFill>
                  <w14:solidFill>
                    <w14:schemeClr w14:val="tx1"/>
                  </w14:solidFill>
                </w14:textFill>
              </w:rPr>
              <w:t>0.5</w:t>
            </w:r>
            <w:r>
              <w:rPr>
                <w:rFonts w:hint="eastAsia" w:ascii="宋体" w:hAnsi="宋体" w:cs="宋体"/>
                <w:bCs/>
                <w:kern w:val="0"/>
                <w:sz w:val="21"/>
                <w:szCs w:val="21"/>
              </w:rPr>
              <w:t>行。</w:t>
            </w:r>
          </w:p>
        </w:tc>
        <w:tc>
          <w:tcPr>
            <w:tcW w:w="4522" w:type="dxa"/>
            <w:vAlign w:val="center"/>
          </w:tcPr>
          <w:p w14:paraId="5A7E39E4">
            <w:pPr>
              <w:spacing w:before="156" w:beforeLines="50" w:after="156" w:afterLines="50"/>
              <w:ind w:firstLine="0" w:firstLineChars="0"/>
              <w:rPr>
                <w:rFonts w:ascii="宋体" w:hAnsi="宋体" w:cs="宋体"/>
                <w:b/>
                <w:kern w:val="0"/>
                <w:sz w:val="28"/>
                <w:szCs w:val="28"/>
              </w:rPr>
            </w:pPr>
            <w:r>
              <w:rPr>
                <w:rFonts w:ascii="Times New Roman" w:hAnsi="Times New Roman"/>
                <w:b/>
                <w:kern w:val="0"/>
                <w:sz w:val="28"/>
                <w:szCs w:val="28"/>
              </w:rPr>
              <w:t>1</w:t>
            </w:r>
            <w:r>
              <w:rPr>
                <w:rFonts w:hint="eastAsia" w:ascii="Times New Roman" w:hAnsi="Times New Roman"/>
                <w:b/>
                <w:kern w:val="0"/>
                <w:sz w:val="28"/>
                <w:szCs w:val="28"/>
              </w:rPr>
              <w:t xml:space="preserve"> </w:t>
            </w:r>
            <w:r>
              <w:rPr>
                <w:rFonts w:hint="eastAsia" w:ascii="宋体" w:hAnsi="宋体" w:cs="宋体"/>
                <w:bCs/>
                <w:kern w:val="0"/>
                <w:sz w:val="28"/>
                <w:szCs w:val="28"/>
              </w:rPr>
              <w:t>……</w:t>
            </w:r>
          </w:p>
          <w:p w14:paraId="3C295305">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题序数字</w:t>
            </w:r>
            <w:r>
              <w:rPr>
                <w:rFonts w:hint="eastAsia" w:ascii="Times New Roman" w:hAnsi="Times New Roman"/>
                <w:color w:val="000000" w:themeColor="text1"/>
                <w:sz w:val="21"/>
                <w:szCs w:val="21"/>
                <w14:textFill>
                  <w14:solidFill>
                    <w14:schemeClr w14:val="tx1"/>
                  </w14:solidFill>
                </w14:textFill>
              </w:rPr>
              <w:t>Times New Roman</w:t>
            </w:r>
            <w:r>
              <w:rPr>
                <w:rFonts w:hint="eastAsia" w:ascii="宋体" w:hAnsi="宋体" w:cs="宋体"/>
                <w:kern w:val="0"/>
                <w:sz w:val="21"/>
                <w:szCs w:val="21"/>
              </w:rPr>
              <w:t>字体、题名为宋体，四号，加粗，顶格两端对齐，行间距</w:t>
            </w:r>
            <w:r>
              <w:rPr>
                <w:rFonts w:hint="eastAsia" w:ascii="Times New Roman" w:hAnsi="Times New Roman"/>
                <w:color w:val="000000" w:themeColor="text1"/>
                <w:sz w:val="21"/>
                <w:szCs w:val="21"/>
                <w14:textFill>
                  <w14:solidFill>
                    <w14:schemeClr w14:val="tx1"/>
                  </w14:solidFill>
                </w14:textFill>
              </w:rPr>
              <w:t>1.5</w:t>
            </w:r>
            <w:r>
              <w:rPr>
                <w:rFonts w:hint="eastAsia" w:ascii="宋体" w:hAnsi="宋体" w:cs="宋体"/>
                <w:kern w:val="0"/>
                <w:sz w:val="21"/>
                <w:szCs w:val="21"/>
              </w:rPr>
              <w:t>倍，段前、段后</w:t>
            </w:r>
            <w:r>
              <w:rPr>
                <w:rFonts w:hint="eastAsia" w:ascii="Times New Roman" w:hAnsi="Times New Roman"/>
                <w:color w:val="000000" w:themeColor="text1"/>
                <w:sz w:val="21"/>
                <w:szCs w:val="21"/>
                <w14:textFill>
                  <w14:solidFill>
                    <w14:schemeClr w14:val="tx1"/>
                  </w14:solidFill>
                </w14:textFill>
              </w:rPr>
              <w:t>0.5</w:t>
            </w:r>
            <w:r>
              <w:rPr>
                <w:rFonts w:hint="eastAsia" w:ascii="宋体" w:hAnsi="宋体" w:cs="宋体"/>
                <w:kern w:val="0"/>
                <w:sz w:val="21"/>
                <w:szCs w:val="21"/>
              </w:rPr>
              <w:t>行。题序与标题之间空</w:t>
            </w:r>
            <w:r>
              <w:rPr>
                <w:rFonts w:hint="eastAsia" w:ascii="Times New Roman" w:hAnsi="Times New Roman"/>
                <w:color w:val="000000" w:themeColor="text1"/>
                <w:sz w:val="21"/>
                <w:szCs w:val="21"/>
                <w14:textFill>
                  <w14:solidFill>
                    <w14:schemeClr w14:val="tx1"/>
                  </w14:solidFill>
                </w14:textFill>
              </w:rPr>
              <w:t>1</w:t>
            </w:r>
            <w:r>
              <w:rPr>
                <w:rFonts w:hint="eastAsia" w:ascii="宋体" w:hAnsi="宋体" w:cs="宋体"/>
                <w:kern w:val="0"/>
                <w:sz w:val="21"/>
                <w:szCs w:val="21"/>
              </w:rPr>
              <w:t>个字符。</w:t>
            </w:r>
          </w:p>
        </w:tc>
      </w:tr>
      <w:tr w14:paraId="34D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1CD9B508">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二</w:t>
            </w:r>
          </w:p>
          <w:p w14:paraId="78A9E491">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14:paraId="0E66DDF9">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14:paraId="584E0950">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14:paraId="08858153">
            <w:pPr>
              <w:spacing w:before="156" w:beforeLines="50" w:after="156" w:afterLines="50"/>
              <w:ind w:firstLine="482"/>
              <w:rPr>
                <w:rFonts w:eastAsia="仿宋_GB2312" w:cs="仿宋_GB2312"/>
                <w:b/>
                <w:kern w:val="0"/>
                <w:szCs w:val="24"/>
              </w:rPr>
            </w:pPr>
            <w:r>
              <w:rPr>
                <w:rFonts w:hint="eastAsia" w:eastAsia="仿宋_GB2312" w:cs="仿宋_GB2312"/>
                <w:b/>
                <w:kern w:val="0"/>
                <w:szCs w:val="24"/>
              </w:rPr>
              <w:t>（一）</w:t>
            </w:r>
            <w:r>
              <w:rPr>
                <w:rFonts w:hint="eastAsia" w:eastAsia="仿宋_GB2312" w:cs="仿宋_GB2312"/>
                <w:bCs/>
                <w:kern w:val="0"/>
                <w:szCs w:val="24"/>
              </w:rPr>
              <w:t>……</w:t>
            </w:r>
          </w:p>
          <w:p w14:paraId="0E0E801A">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双括号加中文数字题序，题序与题名中间不空格，字体为仿宋_</w:t>
            </w:r>
            <w:r>
              <w:rPr>
                <w:rFonts w:hint="eastAsia" w:ascii="Times New Roman" w:hAnsi="Times New Roman"/>
                <w:color w:val="000000" w:themeColor="text1"/>
                <w:sz w:val="21"/>
                <w:szCs w:val="21"/>
                <w14:textFill>
                  <w14:solidFill>
                    <w14:schemeClr w14:val="tx1"/>
                  </w14:solidFill>
                </w14:textFill>
              </w:rPr>
              <w:t>GB2312</w:t>
            </w:r>
            <w:r>
              <w:rPr>
                <w:rFonts w:hint="eastAsia" w:ascii="宋体" w:hAnsi="宋体" w:cs="宋体"/>
                <w:kern w:val="0"/>
                <w:sz w:val="21"/>
                <w:szCs w:val="21"/>
              </w:rPr>
              <w:t>字体，小四号，加粗，首行缩进两字符，两端对齐，行间距</w:t>
            </w:r>
            <w:r>
              <w:rPr>
                <w:rFonts w:hint="eastAsia" w:ascii="Times New Roman" w:hAnsi="Times New Roman"/>
                <w:color w:val="000000" w:themeColor="text1"/>
                <w:sz w:val="21"/>
                <w:szCs w:val="21"/>
                <w14:textFill>
                  <w14:solidFill>
                    <w14:schemeClr w14:val="tx1"/>
                  </w14:solidFill>
                </w14:textFill>
              </w:rPr>
              <w:t>1.5</w:t>
            </w:r>
            <w:r>
              <w:rPr>
                <w:rFonts w:hint="eastAsia" w:ascii="宋体" w:hAnsi="宋体" w:cs="宋体"/>
                <w:kern w:val="0"/>
                <w:sz w:val="21"/>
                <w:szCs w:val="21"/>
              </w:rPr>
              <w:t>倍，段前、段后</w:t>
            </w:r>
            <w:r>
              <w:rPr>
                <w:rFonts w:hint="eastAsia" w:ascii="Times New Roman" w:hAnsi="Times New Roman"/>
                <w:color w:val="000000" w:themeColor="text1"/>
                <w:sz w:val="21"/>
                <w:szCs w:val="21"/>
                <w14:textFill>
                  <w14:solidFill>
                    <w14:schemeClr w14:val="tx1"/>
                  </w14:solidFill>
                </w14:textFill>
              </w:rPr>
              <w:t>0.5</w:t>
            </w:r>
            <w:r>
              <w:rPr>
                <w:rFonts w:hint="eastAsia" w:ascii="宋体" w:hAnsi="宋体" w:cs="宋体"/>
                <w:kern w:val="0"/>
                <w:sz w:val="21"/>
                <w:szCs w:val="21"/>
              </w:rPr>
              <w:t>行。</w:t>
            </w:r>
          </w:p>
        </w:tc>
        <w:tc>
          <w:tcPr>
            <w:tcW w:w="4522" w:type="dxa"/>
            <w:vAlign w:val="center"/>
          </w:tcPr>
          <w:p w14:paraId="7C27F5B0">
            <w:pPr>
              <w:spacing w:before="156" w:beforeLines="50" w:after="156" w:afterLines="50"/>
              <w:ind w:firstLine="0" w:firstLineChars="0"/>
              <w:rPr>
                <w:rFonts w:eastAsia="仿宋_GB2312" w:cs="仿宋_GB2312"/>
                <w:b/>
                <w:kern w:val="0"/>
                <w:szCs w:val="24"/>
              </w:rPr>
            </w:pPr>
            <w:r>
              <w:rPr>
                <w:rFonts w:ascii="Times New Roman" w:hAnsi="Times New Roman" w:eastAsia="仿宋_GB2312"/>
                <w:b/>
                <w:kern w:val="0"/>
                <w:szCs w:val="24"/>
              </w:rPr>
              <w:t>1.1</w:t>
            </w:r>
            <w:r>
              <w:rPr>
                <w:rFonts w:hint="eastAsia" w:ascii="Times New Roman" w:hAnsi="Times New Roman" w:eastAsia="仿宋_GB2312"/>
                <w:b/>
                <w:kern w:val="0"/>
                <w:szCs w:val="24"/>
              </w:rPr>
              <w:t xml:space="preserve"> </w:t>
            </w:r>
            <w:r>
              <w:rPr>
                <w:rFonts w:hint="eastAsia" w:eastAsia="仿宋_GB2312" w:cs="仿宋_GB2312"/>
                <w:bCs/>
                <w:kern w:val="0"/>
                <w:szCs w:val="24"/>
              </w:rPr>
              <w:t>……</w:t>
            </w:r>
          </w:p>
          <w:p w14:paraId="5908639E">
            <w:pPr>
              <w:spacing w:line="400" w:lineRule="exact"/>
              <w:ind w:firstLine="420"/>
              <w:rPr>
                <w:rFonts w:ascii="宋体" w:hAnsi="宋体" w:cs="宋体"/>
                <w:b/>
                <w:kern w:val="0"/>
                <w:sz w:val="21"/>
                <w:szCs w:val="21"/>
              </w:rPr>
            </w:pPr>
            <w:r>
              <w:rPr>
                <w:rFonts w:hint="eastAsia" w:ascii="宋体" w:hAnsi="宋体" w:cs="宋体"/>
                <w:kern w:val="0"/>
                <w:sz w:val="21"/>
                <w:szCs w:val="21"/>
              </w:rPr>
              <w:t>题序数字</w:t>
            </w:r>
            <w:r>
              <w:rPr>
                <w:rFonts w:ascii="Times New Roman" w:hAnsi="Times New Roman"/>
                <w:kern w:val="0"/>
                <w:sz w:val="21"/>
                <w:szCs w:val="21"/>
              </w:rPr>
              <w:t>Times New Roman</w:t>
            </w:r>
            <w:r>
              <w:rPr>
                <w:rFonts w:hint="eastAsia" w:ascii="宋体" w:hAnsi="宋体" w:cs="宋体"/>
                <w:kern w:val="0"/>
                <w:sz w:val="21"/>
                <w:szCs w:val="21"/>
              </w:rPr>
              <w:t>字体、题名为仿宋_</w:t>
            </w:r>
            <w:r>
              <w:rPr>
                <w:rFonts w:hint="eastAsia" w:ascii="Times New Roman" w:hAnsi="Times New Roman"/>
                <w:kern w:val="0"/>
                <w:sz w:val="21"/>
                <w:szCs w:val="21"/>
              </w:rPr>
              <w:t>GB2312</w:t>
            </w:r>
            <w:r>
              <w:rPr>
                <w:rFonts w:hint="eastAsia" w:ascii="宋体" w:hAnsi="宋体" w:cs="宋体"/>
                <w:kern w:val="0"/>
                <w:sz w:val="21"/>
                <w:szCs w:val="21"/>
              </w:rPr>
              <w:t>字体，小四号，加粗，顶格两端对齐，行间距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行。题序与标题之间空</w:t>
            </w:r>
            <w:r>
              <w:rPr>
                <w:rFonts w:hint="eastAsia" w:ascii="Times New Roman" w:hAnsi="Times New Roman"/>
                <w:kern w:val="0"/>
                <w:sz w:val="21"/>
                <w:szCs w:val="21"/>
              </w:rPr>
              <w:t>1</w:t>
            </w:r>
            <w:r>
              <w:rPr>
                <w:rFonts w:hint="eastAsia" w:ascii="宋体" w:hAnsi="宋体" w:cs="宋体"/>
                <w:kern w:val="0"/>
                <w:sz w:val="21"/>
                <w:szCs w:val="21"/>
              </w:rPr>
              <w:t>个字符。</w:t>
            </w:r>
          </w:p>
        </w:tc>
      </w:tr>
      <w:tr w14:paraId="0C00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292DFFFC">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三</w:t>
            </w:r>
          </w:p>
          <w:p w14:paraId="02A81C30">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14:paraId="6B9A99E9">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14:paraId="260C00A0">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14:paraId="48185044">
            <w:pPr>
              <w:numPr>
                <w:ilvl w:val="0"/>
                <w:numId w:val="5"/>
              </w:numPr>
              <w:spacing w:before="156" w:beforeLines="50" w:after="156" w:afterLines="50"/>
              <w:ind w:firstLine="480"/>
              <w:rPr>
                <w:rFonts w:ascii="宋体" w:hAnsi="宋体" w:cs="宋体"/>
                <w:b/>
                <w:kern w:val="0"/>
                <w:szCs w:val="24"/>
              </w:rPr>
            </w:pPr>
            <w:r>
              <w:rPr>
                <w:rFonts w:hint="eastAsia" w:ascii="宋体" w:hAnsi="宋体" w:cs="宋体"/>
                <w:bCs/>
                <w:kern w:val="0"/>
                <w:szCs w:val="24"/>
              </w:rPr>
              <w:t>……</w:t>
            </w:r>
          </w:p>
          <w:p w14:paraId="41264737">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题序格式：数字与符号使用</w:t>
            </w:r>
            <w:r>
              <w:rPr>
                <w:rFonts w:hint="eastAsia" w:ascii="Times New Roman" w:hAnsi="Times New Roman"/>
                <w:kern w:val="0"/>
                <w:sz w:val="21"/>
                <w:szCs w:val="21"/>
              </w:rPr>
              <w:t>Times New Roman</w:t>
            </w:r>
            <w:r>
              <w:rPr>
                <w:rFonts w:hint="eastAsia" w:ascii="宋体" w:hAnsi="宋体" w:cs="宋体"/>
                <w:kern w:val="0"/>
                <w:sz w:val="21"/>
                <w:szCs w:val="21"/>
              </w:rPr>
              <w:t>字体，数字后加圆点，后面空</w:t>
            </w:r>
            <w:r>
              <w:rPr>
                <w:rFonts w:hint="eastAsia" w:ascii="Times New Roman" w:hAnsi="Times New Roman"/>
                <w:kern w:val="0"/>
                <w:sz w:val="21"/>
                <w:szCs w:val="21"/>
              </w:rPr>
              <w:t>1</w:t>
            </w:r>
            <w:r>
              <w:rPr>
                <w:rFonts w:hint="eastAsia" w:ascii="宋体" w:hAnsi="宋体" w:cs="宋体"/>
                <w:kern w:val="0"/>
                <w:sz w:val="21"/>
                <w:szCs w:val="21"/>
              </w:rPr>
              <w:t>个字符。标题格式：中文字体为宋体。题序与标题小四号，两端对齐，首行缩进两字符，行间距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w:t>
            </w:r>
          </w:p>
        </w:tc>
        <w:tc>
          <w:tcPr>
            <w:tcW w:w="4522" w:type="dxa"/>
            <w:vAlign w:val="center"/>
          </w:tcPr>
          <w:p w14:paraId="3CB80A37">
            <w:pPr>
              <w:spacing w:before="156" w:beforeLines="50" w:after="156" w:afterLines="50"/>
              <w:ind w:firstLine="0" w:firstLineChars="0"/>
              <w:rPr>
                <w:rFonts w:ascii="Times New Roman" w:hAnsi="Times New Roman"/>
                <w:bCs/>
                <w:kern w:val="0"/>
                <w:szCs w:val="24"/>
              </w:rPr>
            </w:pPr>
            <w:r>
              <w:rPr>
                <w:rFonts w:ascii="Times New Roman" w:hAnsi="Times New Roman"/>
                <w:bCs/>
                <w:kern w:val="0"/>
                <w:szCs w:val="24"/>
              </w:rPr>
              <w:t>1.1.1</w:t>
            </w:r>
            <w:r>
              <w:rPr>
                <w:rFonts w:hint="eastAsia" w:ascii="Times New Roman" w:hAnsi="Times New Roman"/>
                <w:bCs/>
                <w:kern w:val="0"/>
                <w:szCs w:val="24"/>
              </w:rPr>
              <w:t xml:space="preserve"> </w:t>
            </w:r>
            <w:r>
              <w:rPr>
                <w:rFonts w:hint="eastAsia" w:ascii="宋体" w:hAnsi="宋体" w:cs="宋体"/>
                <w:bCs/>
                <w:kern w:val="0"/>
                <w:szCs w:val="24"/>
              </w:rPr>
              <w:t>……</w:t>
            </w:r>
          </w:p>
          <w:p w14:paraId="1980C5A4">
            <w:pPr>
              <w:spacing w:line="400" w:lineRule="exact"/>
              <w:ind w:firstLine="420"/>
              <w:rPr>
                <w:rFonts w:ascii="宋体" w:hAnsi="宋体" w:cs="宋体"/>
                <w:kern w:val="0"/>
                <w:sz w:val="21"/>
                <w:szCs w:val="21"/>
              </w:rPr>
            </w:pPr>
            <w:r>
              <w:rPr>
                <w:rFonts w:hint="eastAsia" w:ascii="宋体" w:hAnsi="宋体" w:cs="宋体"/>
                <w:kern w:val="0"/>
                <w:sz w:val="21"/>
                <w:szCs w:val="21"/>
              </w:rPr>
              <w:t>题序数字</w:t>
            </w:r>
            <w:r>
              <w:rPr>
                <w:rFonts w:hint="eastAsia" w:ascii="Times New Roman" w:hAnsi="Times New Roman"/>
                <w:kern w:val="0"/>
                <w:sz w:val="21"/>
                <w:szCs w:val="21"/>
              </w:rPr>
              <w:t>Times New Roman</w:t>
            </w:r>
            <w:r>
              <w:rPr>
                <w:rFonts w:hint="eastAsia" w:ascii="宋体" w:hAnsi="宋体" w:cs="宋体"/>
                <w:kern w:val="0"/>
                <w:sz w:val="21"/>
                <w:szCs w:val="21"/>
              </w:rPr>
              <w:t>字体、题名宋体，小四号，顶格两端对齐，行间距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行。题序与标题之间空</w:t>
            </w:r>
            <w:r>
              <w:rPr>
                <w:rFonts w:hint="eastAsia" w:ascii="Times New Roman" w:hAnsi="Times New Roman"/>
                <w:kern w:val="0"/>
                <w:sz w:val="21"/>
                <w:szCs w:val="21"/>
              </w:rPr>
              <w:t>1</w:t>
            </w:r>
            <w:r>
              <w:rPr>
                <w:rFonts w:hint="eastAsia" w:ascii="宋体" w:hAnsi="宋体" w:cs="宋体"/>
                <w:kern w:val="0"/>
                <w:sz w:val="21"/>
                <w:szCs w:val="21"/>
              </w:rPr>
              <w:t>个字符。</w:t>
            </w:r>
          </w:p>
          <w:p w14:paraId="78771F79">
            <w:pPr>
              <w:spacing w:before="156" w:beforeLines="50" w:after="156" w:afterLines="50"/>
              <w:ind w:firstLine="420"/>
              <w:rPr>
                <w:rFonts w:ascii="宋体" w:hAnsi="宋体" w:cs="宋体"/>
                <w:kern w:val="0"/>
                <w:sz w:val="21"/>
                <w:szCs w:val="21"/>
                <w:highlight w:val="yellow"/>
              </w:rPr>
            </w:pPr>
          </w:p>
        </w:tc>
      </w:tr>
      <w:tr w14:paraId="5901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76" w:type="dxa"/>
            <w:vAlign w:val="center"/>
          </w:tcPr>
          <w:p w14:paraId="2FBB51C7">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四</w:t>
            </w:r>
          </w:p>
          <w:p w14:paraId="132A1D6B">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14:paraId="4074DA5E">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14:paraId="5C4BB909">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14:paraId="5F95E3C4">
            <w:pPr>
              <w:ind w:firstLine="480"/>
              <w:rPr>
                <w:rFonts w:ascii="宋体" w:hAnsi="宋体" w:cs="宋体"/>
                <w:b/>
                <w:kern w:val="0"/>
                <w:szCs w:val="24"/>
              </w:rPr>
            </w:pPr>
            <w:r>
              <w:rPr>
                <w:rFonts w:hint="eastAsia" w:ascii="Times New Roman" w:hAnsi="Times New Roman"/>
                <w:bCs/>
                <w:kern w:val="0"/>
                <w:szCs w:val="24"/>
              </w:rPr>
              <w:t xml:space="preserve">(1) </w:t>
            </w:r>
            <w:r>
              <w:rPr>
                <w:rFonts w:hint="eastAsia" w:ascii="宋体" w:hAnsi="宋体" w:cs="宋体"/>
                <w:bCs/>
                <w:kern w:val="0"/>
                <w:szCs w:val="24"/>
              </w:rPr>
              <w:t>……</w:t>
            </w:r>
          </w:p>
          <w:p w14:paraId="4DC83F49">
            <w:pPr>
              <w:spacing w:line="400" w:lineRule="exact"/>
              <w:ind w:firstLine="420"/>
              <w:rPr>
                <w:rFonts w:ascii="宋体" w:hAnsi="宋体" w:cs="宋体"/>
                <w:b/>
                <w:kern w:val="0"/>
                <w:sz w:val="21"/>
                <w:szCs w:val="21"/>
              </w:rPr>
            </w:pPr>
            <w:r>
              <w:rPr>
                <w:rFonts w:hint="eastAsia" w:ascii="宋体" w:hAnsi="宋体" w:cs="宋体"/>
                <w:kern w:val="0"/>
                <w:sz w:val="21"/>
                <w:szCs w:val="21"/>
              </w:rPr>
              <w:t>首行缩进两字符，数字</w:t>
            </w:r>
            <w:r>
              <w:rPr>
                <w:rFonts w:hint="eastAsia" w:ascii="Times New Roman" w:hAnsi="Times New Roman"/>
                <w:kern w:val="0"/>
                <w:sz w:val="21"/>
                <w:szCs w:val="21"/>
              </w:rPr>
              <w:t>Times New Roman</w:t>
            </w:r>
            <w:r>
              <w:rPr>
                <w:rFonts w:hint="eastAsia" w:ascii="宋体" w:hAnsi="宋体" w:cs="宋体"/>
                <w:kern w:val="0"/>
                <w:sz w:val="21"/>
                <w:szCs w:val="21"/>
              </w:rPr>
              <w:t>字体，数字后加双括号，后面空</w:t>
            </w:r>
            <w:r>
              <w:rPr>
                <w:rFonts w:hint="eastAsia" w:ascii="Times New Roman" w:hAnsi="Times New Roman"/>
                <w:kern w:val="0"/>
                <w:sz w:val="21"/>
                <w:szCs w:val="21"/>
              </w:rPr>
              <w:t>1</w:t>
            </w:r>
            <w:r>
              <w:rPr>
                <w:rFonts w:hint="eastAsia" w:ascii="宋体" w:hAnsi="宋体" w:cs="宋体"/>
                <w:kern w:val="0"/>
                <w:sz w:val="21"/>
                <w:szCs w:val="21"/>
              </w:rPr>
              <w:t>个字符，与正文字号大小一致。</w:t>
            </w:r>
          </w:p>
        </w:tc>
        <w:tc>
          <w:tcPr>
            <w:tcW w:w="4522" w:type="dxa"/>
            <w:vAlign w:val="center"/>
          </w:tcPr>
          <w:p w14:paraId="49BA155F">
            <w:pPr>
              <w:ind w:firstLine="480"/>
              <w:rPr>
                <w:rFonts w:ascii="宋体" w:hAnsi="宋体" w:cs="宋体"/>
                <w:b/>
                <w:kern w:val="0"/>
                <w:sz w:val="21"/>
                <w:szCs w:val="21"/>
              </w:rPr>
            </w:pPr>
            <w:r>
              <w:rPr>
                <w:rFonts w:hint="eastAsia" w:ascii="Times New Roman" w:hAnsi="Times New Roman" w:eastAsia="楷体_GB2312"/>
                <w:bCs/>
                <w:kern w:val="0"/>
                <w:szCs w:val="24"/>
              </w:rPr>
              <w:t xml:space="preserve">(1) </w:t>
            </w:r>
            <w:r>
              <w:rPr>
                <w:rFonts w:hint="eastAsia" w:ascii="宋体" w:hAnsi="宋体" w:cs="宋体"/>
                <w:bCs/>
                <w:kern w:val="0"/>
                <w:szCs w:val="24"/>
              </w:rPr>
              <w:t>……</w:t>
            </w:r>
          </w:p>
          <w:p w14:paraId="325563F0">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首行缩进两字符，数字</w:t>
            </w:r>
            <w:r>
              <w:rPr>
                <w:rFonts w:hint="eastAsia" w:ascii="Times New Roman" w:hAnsi="Times New Roman"/>
                <w:kern w:val="0"/>
                <w:sz w:val="21"/>
                <w:szCs w:val="21"/>
              </w:rPr>
              <w:t>Times New Roman</w:t>
            </w:r>
            <w:r>
              <w:rPr>
                <w:rFonts w:hint="eastAsia" w:ascii="宋体" w:hAnsi="宋体" w:cs="宋体"/>
                <w:kern w:val="0"/>
                <w:sz w:val="21"/>
                <w:szCs w:val="21"/>
              </w:rPr>
              <w:t>字体，数字后加双括号，后面空一个字符，与正文字号大小一致。</w:t>
            </w:r>
          </w:p>
        </w:tc>
      </w:tr>
      <w:tr w14:paraId="3A44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6C6DC436">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五</w:t>
            </w:r>
          </w:p>
          <w:p w14:paraId="339CCDBE">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14:paraId="6A596B62">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14:paraId="3BC88555">
            <w:pPr>
              <w:spacing w:line="5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14:paraId="3C683EE3">
            <w:pPr>
              <w:ind w:firstLine="480"/>
              <w:rPr>
                <w:rFonts w:ascii="宋体" w:hAnsi="宋体" w:cs="宋体"/>
                <w:b/>
                <w:kern w:val="0"/>
                <w:szCs w:val="24"/>
              </w:rPr>
            </w:pPr>
            <w:r>
              <w:rPr>
                <w:rFonts w:ascii="Times New Roman" w:hAnsi="Times New Roman"/>
                <w:kern w:val="0"/>
                <w:szCs w:val="24"/>
              </w:rPr>
              <w:t>①</w:t>
            </w:r>
            <w:r>
              <w:rPr>
                <w:rFonts w:hint="eastAsia" w:ascii="宋体" w:hAnsi="宋体" w:cs="宋体"/>
                <w:bCs/>
                <w:kern w:val="0"/>
                <w:szCs w:val="24"/>
              </w:rPr>
              <w:t>……</w:t>
            </w:r>
          </w:p>
          <w:p w14:paraId="45CC63AA">
            <w:pPr>
              <w:spacing w:line="400" w:lineRule="exact"/>
              <w:ind w:firstLine="420"/>
              <w:rPr>
                <w:rFonts w:ascii="宋体" w:hAnsi="宋体" w:cs="宋体"/>
                <w:kern w:val="0"/>
                <w:sz w:val="21"/>
                <w:szCs w:val="21"/>
              </w:rPr>
            </w:pPr>
            <w:r>
              <w:rPr>
                <w:rFonts w:hint="eastAsia" w:ascii="宋体" w:hAnsi="宋体" w:cs="宋体"/>
                <w:kern w:val="0"/>
                <w:sz w:val="21"/>
                <w:szCs w:val="21"/>
              </w:rPr>
              <w:t>首行缩进两字符，圈码字体与正文格式一致。圈码与正文间不空字符。</w:t>
            </w:r>
          </w:p>
        </w:tc>
        <w:tc>
          <w:tcPr>
            <w:tcW w:w="4522" w:type="dxa"/>
            <w:vAlign w:val="center"/>
          </w:tcPr>
          <w:p w14:paraId="27EA9F80">
            <w:pPr>
              <w:ind w:firstLine="480"/>
              <w:rPr>
                <w:rFonts w:ascii="宋体" w:hAnsi="宋体" w:cs="宋体"/>
                <w:b/>
                <w:kern w:val="0"/>
                <w:szCs w:val="24"/>
              </w:rPr>
            </w:pPr>
            <w:r>
              <w:rPr>
                <w:rFonts w:ascii="Times New Roman" w:hAnsi="Times New Roman"/>
                <w:bCs/>
                <w:kern w:val="0"/>
                <w:szCs w:val="24"/>
              </w:rPr>
              <w:t>①</w:t>
            </w:r>
            <w:r>
              <w:rPr>
                <w:rFonts w:hint="eastAsia" w:ascii="宋体" w:hAnsi="宋体" w:cs="宋体"/>
                <w:bCs/>
                <w:kern w:val="0"/>
                <w:szCs w:val="24"/>
              </w:rPr>
              <w:t>……</w:t>
            </w:r>
          </w:p>
          <w:p w14:paraId="5B65ACC8">
            <w:pPr>
              <w:spacing w:line="400" w:lineRule="exact"/>
              <w:ind w:firstLine="420"/>
              <w:rPr>
                <w:rFonts w:ascii="宋体" w:hAnsi="宋体" w:cs="宋体"/>
                <w:b/>
                <w:kern w:val="0"/>
                <w:sz w:val="21"/>
                <w:szCs w:val="21"/>
              </w:rPr>
            </w:pPr>
            <w:r>
              <w:rPr>
                <w:rFonts w:hint="eastAsia" w:ascii="宋体" w:hAnsi="宋体" w:cs="宋体"/>
                <w:kern w:val="0"/>
                <w:sz w:val="21"/>
                <w:szCs w:val="21"/>
              </w:rPr>
              <w:t>首行缩进两字符，圈码字体与正文格式一致。圈码与正文间不空字符。</w:t>
            </w:r>
          </w:p>
        </w:tc>
      </w:tr>
    </w:tbl>
    <w:p w14:paraId="696B7ACB">
      <w:pPr>
        <w:pStyle w:val="3"/>
        <w:spacing w:before="156"/>
        <w:ind w:firstLine="482"/>
      </w:pPr>
      <w:r>
        <w:rPr>
          <w:rFonts w:hint="eastAsia"/>
        </w:rPr>
        <w:t>（七）参考文献</w:t>
      </w:r>
    </w:p>
    <w:p w14:paraId="25D1F3F2">
      <w:pPr>
        <w:ind w:firstLine="480"/>
        <w:rPr>
          <w:rFonts w:ascii="宋体" w:hAnsi="宋体" w:cs="宋体"/>
          <w:color w:val="000000" w:themeColor="text1"/>
          <w:kern w:val="0"/>
          <w:szCs w:val="24"/>
          <w14:textFill>
            <w14:solidFill>
              <w14:schemeClr w14:val="tx1"/>
            </w14:solidFill>
          </w14:textFill>
        </w:rPr>
      </w:pPr>
      <w:r>
        <w:rPr>
          <w:rFonts w:hint="eastAsia" w:ascii="宋体" w:hAnsi="宋体" w:cs="宋体"/>
          <w:kern w:val="0"/>
          <w:szCs w:val="24"/>
        </w:rPr>
        <w:t>“参考文献”四字采用一级标题格式，居中设置。参考文献列表中所有的数字、英文均用</w:t>
      </w:r>
      <w:r>
        <w:rPr>
          <w:rFonts w:ascii="Times New Roman" w:hAnsi="Times New Roman"/>
          <w:kern w:val="0"/>
          <w:szCs w:val="24"/>
        </w:rPr>
        <w:t>Times New Roman</w:t>
      </w:r>
      <w:r>
        <w:rPr>
          <w:rFonts w:hint="eastAsia" w:ascii="宋体" w:hAnsi="宋体" w:cs="宋体"/>
          <w:kern w:val="0"/>
          <w:szCs w:val="24"/>
        </w:rPr>
        <w:t>字体</w:t>
      </w:r>
      <w:r>
        <w:rPr>
          <w:rFonts w:hint="eastAsia" w:ascii="宋体" w:hAnsi="宋体" w:cs="宋体"/>
          <w:color w:val="000000" w:themeColor="text1"/>
          <w:kern w:val="0"/>
          <w:szCs w:val="24"/>
          <w14:textFill>
            <w14:solidFill>
              <w14:schemeClr w14:val="tx1"/>
            </w14:solidFill>
          </w14:textFill>
        </w:rPr>
        <w:t>。参考文献列表内容为小四号宋体,顶格左对齐，</w:t>
      </w:r>
      <w:r>
        <w:rPr>
          <w:rFonts w:ascii="Times New Roman" w:hAnsi="Times New Roman"/>
          <w:color w:val="000000" w:themeColor="text1"/>
          <w:kern w:val="0"/>
          <w:szCs w:val="24"/>
          <w14:textFill>
            <w14:solidFill>
              <w14:schemeClr w14:val="tx1"/>
            </w14:solidFill>
          </w14:textFill>
        </w:rPr>
        <w:t>1.5</w:t>
      </w:r>
      <w:r>
        <w:rPr>
          <w:rFonts w:hint="eastAsia" w:ascii="宋体" w:hAnsi="宋体" w:cs="宋体"/>
          <w:color w:val="000000" w:themeColor="text1"/>
          <w:kern w:val="0"/>
          <w:szCs w:val="24"/>
          <w14:textFill>
            <w14:solidFill>
              <w14:schemeClr w14:val="tx1"/>
            </w14:solidFill>
          </w14:textFill>
        </w:rPr>
        <w:t>倍行距。</w:t>
      </w:r>
      <w:r>
        <w:rPr>
          <w:rFonts w:hint="eastAsia" w:ascii="宋体" w:hAnsi="宋体" w:cs="宋体"/>
          <w:szCs w:val="24"/>
        </w:rPr>
        <w:t>中文文献采用半角、英文标点输入法输入，标点后接排后续内容；英文文献采用半角、英文标点输入法输入，标点后空一格编排后续内容。</w:t>
      </w:r>
      <w:r>
        <w:rPr>
          <w:rFonts w:hint="eastAsia" w:ascii="宋体" w:hAnsi="宋体" w:cs="宋体"/>
          <w:color w:val="000000" w:themeColor="text1"/>
          <w:kern w:val="0"/>
          <w:szCs w:val="24"/>
          <w14:textFill>
            <w14:solidFill>
              <w14:schemeClr w14:val="tx1"/>
            </w14:solidFill>
          </w14:textFill>
        </w:rPr>
        <w:t>所有中文均用小四号宋体。</w:t>
      </w:r>
    </w:p>
    <w:p w14:paraId="55EEE01B">
      <w:pPr>
        <w:ind w:firstLine="480"/>
        <w:rPr>
          <w:rFonts w:ascii="宋体" w:hAnsi="宋体" w:cs="宋体"/>
          <w:szCs w:val="24"/>
        </w:rPr>
      </w:pPr>
      <w:r>
        <w:rPr>
          <w:rFonts w:hint="eastAsia" w:ascii="宋体" w:hAnsi="宋体" w:cs="宋体"/>
          <w:color w:val="000000" w:themeColor="text1"/>
          <w:szCs w:val="24"/>
          <w14:textFill>
            <w14:solidFill>
              <w14:schemeClr w14:val="tx1"/>
            </w14:solidFill>
          </w14:textFill>
        </w:rPr>
        <w:t>参</w:t>
      </w:r>
      <w:r>
        <w:rPr>
          <w:rFonts w:hint="eastAsia" w:ascii="宋体" w:hAnsi="宋体" w:cs="宋体"/>
          <w:szCs w:val="24"/>
        </w:rPr>
        <w:t>考文献以文献在整个论文中出现的次序用</w:t>
      </w:r>
      <w:r>
        <w:rPr>
          <w:rFonts w:ascii="Times New Roman" w:hAnsi="Times New Roman"/>
          <w:szCs w:val="24"/>
        </w:rPr>
        <w:t>[1]</w:t>
      </w:r>
      <w:r>
        <w:rPr>
          <w:rFonts w:hint="eastAsia" w:ascii="宋体" w:hAnsi="宋体" w:cs="宋体"/>
          <w:szCs w:val="24"/>
        </w:rPr>
        <w:t>、</w:t>
      </w:r>
      <w:r>
        <w:rPr>
          <w:rFonts w:ascii="Times New Roman" w:hAnsi="Times New Roman"/>
          <w:szCs w:val="24"/>
        </w:rPr>
        <w:t>[2]</w:t>
      </w:r>
      <w:r>
        <w:rPr>
          <w:rFonts w:hint="eastAsia" w:ascii="宋体" w:hAnsi="宋体" w:cs="宋体"/>
          <w:szCs w:val="24"/>
        </w:rPr>
        <w:t>、</w:t>
      </w:r>
      <w:r>
        <w:rPr>
          <w:rFonts w:ascii="Times New Roman" w:hAnsi="Times New Roman"/>
          <w:szCs w:val="24"/>
        </w:rPr>
        <w:t>[3]</w:t>
      </w:r>
      <w:r>
        <w:rPr>
          <w:rFonts w:hint="eastAsia" w:ascii="宋体" w:hAnsi="宋体" w:cs="宋体"/>
          <w:szCs w:val="24"/>
        </w:rPr>
        <w:t>...形式统一排序、依次列出。</w:t>
      </w:r>
      <w:r>
        <w:rPr>
          <w:rFonts w:hint="eastAsia" w:ascii="宋体" w:hAnsi="宋体" w:cs="宋体"/>
          <w:kern w:val="0"/>
          <w:szCs w:val="24"/>
        </w:rPr>
        <w:t>参考文献编号要求：只有文献第一次在文中出现时才编序号，换句话说，一篇参考文献只有一个序号，即使某文献在文中被多次引用，但在几个引用处都要标注同一个序号。文献的作者不超过</w:t>
      </w:r>
      <w:r>
        <w:rPr>
          <w:rFonts w:ascii="Times New Roman" w:hAnsi="Times New Roman"/>
          <w:kern w:val="0"/>
          <w:szCs w:val="24"/>
        </w:rPr>
        <w:t>3</w:t>
      </w:r>
      <w:r>
        <w:rPr>
          <w:rFonts w:hint="eastAsia" w:ascii="宋体" w:hAnsi="宋体" w:cs="宋体"/>
          <w:kern w:val="0"/>
          <w:szCs w:val="24"/>
        </w:rPr>
        <w:t>位时，全部列出；超过</w:t>
      </w:r>
      <w:r>
        <w:rPr>
          <w:rFonts w:ascii="Times New Roman" w:hAnsi="Times New Roman"/>
          <w:kern w:val="0"/>
          <w:szCs w:val="24"/>
        </w:rPr>
        <w:t>3</w:t>
      </w:r>
      <w:r>
        <w:rPr>
          <w:rFonts w:hint="eastAsia" w:ascii="宋体" w:hAnsi="宋体" w:cs="宋体"/>
          <w:kern w:val="0"/>
          <w:szCs w:val="24"/>
        </w:rPr>
        <w:t>位时，只列前</w:t>
      </w:r>
      <w:r>
        <w:rPr>
          <w:rFonts w:ascii="Times New Roman" w:hAnsi="Times New Roman"/>
          <w:kern w:val="0"/>
          <w:szCs w:val="24"/>
        </w:rPr>
        <w:t>3</w:t>
      </w:r>
      <w:r>
        <w:rPr>
          <w:rFonts w:hint="eastAsia" w:ascii="宋体" w:hAnsi="宋体" w:cs="宋体"/>
          <w:kern w:val="0"/>
          <w:szCs w:val="24"/>
        </w:rPr>
        <w:t>位，第三位作者后加“等”字或相应的英文</w:t>
      </w:r>
      <w:r>
        <w:rPr>
          <w:rFonts w:hint="eastAsia" w:ascii="宋体" w:hAnsi="宋体" w:cs="宋体"/>
          <w:szCs w:val="24"/>
        </w:rPr>
        <w:t>“</w:t>
      </w:r>
      <w:r>
        <w:rPr>
          <w:rFonts w:ascii="Times New Roman" w:hAnsi="Times New Roman"/>
          <w:szCs w:val="24"/>
        </w:rPr>
        <w:t>et al</w:t>
      </w:r>
      <w:r>
        <w:rPr>
          <w:rFonts w:hint="eastAsia" w:ascii="宋体" w:hAnsi="宋体" w:cs="宋体"/>
          <w:szCs w:val="24"/>
        </w:rPr>
        <w:t>”；作者姓名之间用“，”分开。参考文献的著录格式应符合国家标准《信息与文献、参考文献著录规则》</w:t>
      </w:r>
      <w:r>
        <w:rPr>
          <w:rFonts w:ascii="Times New Roman" w:hAnsi="Times New Roman"/>
          <w:szCs w:val="24"/>
        </w:rPr>
        <w:t>（GB/T 7714—2015）</w:t>
      </w:r>
      <w:r>
        <w:rPr>
          <w:rFonts w:hint="eastAsia" w:ascii="宋体" w:hAnsi="宋体" w:cs="宋体"/>
          <w:szCs w:val="24"/>
        </w:rPr>
        <w:t>。</w:t>
      </w:r>
    </w:p>
    <w:p w14:paraId="02535C06">
      <w:pPr>
        <w:ind w:firstLine="480"/>
        <w:rPr>
          <w:rFonts w:ascii="宋体" w:hAnsi="宋体" w:cs="宋体"/>
          <w:szCs w:val="24"/>
        </w:rPr>
      </w:pPr>
      <w:r>
        <w:rPr>
          <w:rFonts w:hint="eastAsia" w:ascii="宋体" w:hAnsi="宋体" w:cs="宋体"/>
          <w:color w:val="000000" w:themeColor="text1"/>
          <w:szCs w:val="24"/>
          <w14:textFill>
            <w14:solidFill>
              <w14:schemeClr w14:val="tx1"/>
            </w14:solidFill>
          </w14:textFill>
        </w:rPr>
        <w:t>理工类毕业论文（设计）在正文中引用文献以文献在整个论文中出现的次序用</w:t>
      </w:r>
      <w:r>
        <w:rPr>
          <w:rFonts w:ascii="Times New Roman" w:hAnsi="Times New Roman"/>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形式统一排序、依次列出，置于所引内容最末句文字的右上角(上标)。如果在正文的一处引用了多篇文献，标注时只用一个方括号，括号内列写这几篇文献的序号，若几个序号是连续的，只标注起、止序号，两序号之间加半字线“-”号。若几个序号不连续，各序号之间加“，”。如：张三</w:t>
      </w:r>
      <w:r>
        <w:rPr>
          <w:rFonts w:ascii="Times New Roman" w:hAnsi="Times New Roman"/>
          <w:color w:val="000000" w:themeColor="text1"/>
          <w:szCs w:val="24"/>
          <w:vertAlign w:val="superscript"/>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指出...李四</w:t>
      </w:r>
      <w:r>
        <w:rPr>
          <w:rFonts w:ascii="Times New Roman" w:hAnsi="Times New Roman"/>
          <w:color w:val="000000" w:themeColor="text1"/>
          <w:szCs w:val="24"/>
          <w:vertAlign w:val="superscript"/>
          <w14:textFill>
            <w14:solidFill>
              <w14:schemeClr w14:val="tx1"/>
            </w14:solidFill>
          </w14:textFill>
        </w:rPr>
        <w:t>[2,3]</w:t>
      </w:r>
      <w:r>
        <w:rPr>
          <w:rFonts w:hint="eastAsia" w:ascii="宋体" w:hAnsi="宋体" w:cs="宋体"/>
          <w:color w:val="000000" w:themeColor="text1"/>
          <w:szCs w:val="24"/>
          <w14:textFill>
            <w14:solidFill>
              <w14:schemeClr w14:val="tx1"/>
            </w14:solidFill>
          </w14:textFill>
        </w:rPr>
        <w:t>认为...形成了多种数学模型</w:t>
      </w:r>
      <w:r>
        <w:rPr>
          <w:rFonts w:ascii="Times New Roman" w:hAnsi="Times New Roman"/>
          <w:color w:val="000000" w:themeColor="text1"/>
          <w:szCs w:val="24"/>
          <w:vertAlign w:val="superscript"/>
          <w14:textFill>
            <w14:solidFill>
              <w14:schemeClr w14:val="tx1"/>
            </w14:solidFill>
          </w14:textFill>
        </w:rPr>
        <w:t>[11-13]</w:t>
      </w:r>
      <w:r>
        <w:rPr>
          <w:rFonts w:hint="eastAsia" w:ascii="宋体" w:hAnsi="宋体" w:cs="宋体"/>
          <w:color w:val="000000" w:themeColor="text1"/>
          <w:szCs w:val="24"/>
          <w14:textFill>
            <w14:solidFill>
              <w14:schemeClr w14:val="tx1"/>
            </w14:solidFill>
          </w14:textFill>
        </w:rPr>
        <w:t>...。</w:t>
      </w:r>
    </w:p>
    <w:p w14:paraId="2B57C0CB">
      <w:pPr>
        <w:pStyle w:val="4"/>
        <w:spacing w:before="156" w:after="156"/>
        <w:ind w:firstLine="480"/>
      </w:pPr>
      <w:r>
        <w:rPr>
          <w:rFonts w:ascii="Times New Roman" w:hAnsi="Times New Roman"/>
        </w:rPr>
        <w:t>1.</w:t>
      </w:r>
      <w:r>
        <w:rPr>
          <w:rFonts w:hint="eastAsia"/>
        </w:rPr>
        <w:t>文献类型及其标识代码</w:t>
      </w:r>
    </w:p>
    <w:p w14:paraId="61BE25DF">
      <w:pPr>
        <w:spacing w:line="520" w:lineRule="exact"/>
        <w:ind w:firstLine="480"/>
        <w:rPr>
          <w:rFonts w:ascii="宋体" w:hAnsi="宋体" w:cs="宋体"/>
          <w:szCs w:val="24"/>
        </w:rPr>
      </w:pPr>
      <w:r>
        <w:rPr>
          <w:rFonts w:ascii="Times New Roman" w:hAnsi="Times New Roman"/>
          <w:szCs w:val="24"/>
        </w:rPr>
        <w:t>（1）</w:t>
      </w:r>
      <w:r>
        <w:rPr>
          <w:rFonts w:hint="eastAsia" w:ascii="宋体" w:hAnsi="宋体" w:cs="宋体"/>
          <w:szCs w:val="24"/>
        </w:rPr>
        <w:t>文献类型及标识代码：专著</w:t>
      </w:r>
      <w:r>
        <w:rPr>
          <w:rFonts w:ascii="Times New Roman" w:hAnsi="Times New Roman"/>
          <w:szCs w:val="24"/>
        </w:rPr>
        <w:t>［M］</w:t>
      </w:r>
      <w:r>
        <w:rPr>
          <w:rFonts w:hint="eastAsia" w:ascii="宋体" w:hAnsi="宋体" w:cs="宋体"/>
          <w:szCs w:val="24"/>
        </w:rPr>
        <w:t>，期刊文章</w:t>
      </w:r>
      <w:r>
        <w:rPr>
          <w:rFonts w:hint="eastAsia" w:ascii="Times New Roman" w:hAnsi="Times New Roman"/>
          <w:szCs w:val="24"/>
        </w:rPr>
        <w:t>［J］</w:t>
      </w:r>
      <w:r>
        <w:rPr>
          <w:rFonts w:hint="eastAsia" w:ascii="宋体" w:hAnsi="宋体" w:cs="宋体"/>
          <w:szCs w:val="24"/>
        </w:rPr>
        <w:t>，论文集</w:t>
      </w:r>
      <w:r>
        <w:rPr>
          <w:rFonts w:hint="eastAsia" w:ascii="Times New Roman" w:hAnsi="Times New Roman"/>
          <w:szCs w:val="24"/>
        </w:rPr>
        <w:t>［C］</w:t>
      </w:r>
      <w:r>
        <w:rPr>
          <w:rFonts w:hint="eastAsia" w:ascii="宋体" w:hAnsi="宋体" w:cs="宋体"/>
          <w:szCs w:val="24"/>
        </w:rPr>
        <w:t>，学位论文</w:t>
      </w:r>
      <w:r>
        <w:rPr>
          <w:rFonts w:hint="eastAsia" w:ascii="Times New Roman" w:hAnsi="Times New Roman"/>
          <w:szCs w:val="24"/>
        </w:rPr>
        <w:t>［D］</w:t>
      </w:r>
      <w:r>
        <w:rPr>
          <w:rFonts w:hint="eastAsia" w:ascii="宋体" w:hAnsi="宋体" w:cs="宋体"/>
          <w:szCs w:val="24"/>
        </w:rPr>
        <w:t>， 报告</w:t>
      </w:r>
      <w:r>
        <w:rPr>
          <w:rFonts w:hint="eastAsia" w:ascii="Times New Roman" w:hAnsi="Times New Roman"/>
          <w:szCs w:val="24"/>
        </w:rPr>
        <w:t>［R］</w:t>
      </w:r>
      <w:r>
        <w:rPr>
          <w:rFonts w:hint="eastAsia" w:ascii="宋体" w:hAnsi="宋体" w:cs="宋体"/>
          <w:szCs w:val="24"/>
        </w:rPr>
        <w:t>，标准</w:t>
      </w:r>
      <w:r>
        <w:rPr>
          <w:rFonts w:hint="eastAsia" w:ascii="Times New Roman" w:hAnsi="Times New Roman"/>
          <w:szCs w:val="24"/>
        </w:rPr>
        <w:t>［S］</w:t>
      </w:r>
      <w:r>
        <w:rPr>
          <w:rFonts w:hint="eastAsia" w:ascii="宋体" w:hAnsi="宋体" w:cs="宋体"/>
          <w:szCs w:val="24"/>
        </w:rPr>
        <w:t>，专利</w:t>
      </w:r>
      <w:r>
        <w:rPr>
          <w:rFonts w:hint="eastAsia" w:ascii="Times New Roman" w:hAnsi="Times New Roman"/>
          <w:szCs w:val="24"/>
        </w:rPr>
        <w:t>［P］</w:t>
      </w:r>
      <w:r>
        <w:rPr>
          <w:rFonts w:hint="eastAsia" w:ascii="宋体" w:hAnsi="宋体" w:cs="宋体"/>
          <w:szCs w:val="24"/>
        </w:rPr>
        <w:t>，报纸文章</w:t>
      </w:r>
      <w:r>
        <w:rPr>
          <w:rFonts w:hint="eastAsia" w:ascii="Times New Roman" w:hAnsi="Times New Roman"/>
          <w:szCs w:val="24"/>
        </w:rPr>
        <w:t>［N］</w:t>
      </w:r>
      <w:r>
        <w:rPr>
          <w:rFonts w:hint="eastAsia" w:ascii="宋体" w:hAnsi="宋体" w:cs="宋体"/>
          <w:szCs w:val="24"/>
        </w:rPr>
        <w:t>，电子公告</w:t>
      </w:r>
      <w:r>
        <w:rPr>
          <w:rFonts w:hint="eastAsia" w:ascii="Times New Roman" w:hAnsi="Times New Roman"/>
          <w:szCs w:val="24"/>
        </w:rPr>
        <w:t>[EB]</w:t>
      </w:r>
      <w:r>
        <w:rPr>
          <w:rFonts w:hint="eastAsia" w:ascii="宋体" w:hAnsi="宋体" w:cs="宋体"/>
          <w:szCs w:val="24"/>
        </w:rPr>
        <w:t>，数据库</w:t>
      </w:r>
      <w:r>
        <w:rPr>
          <w:rFonts w:hint="eastAsia" w:ascii="Times New Roman" w:hAnsi="Times New Roman"/>
          <w:szCs w:val="24"/>
        </w:rPr>
        <w:t>［DB］</w:t>
      </w:r>
      <w:r>
        <w:rPr>
          <w:rFonts w:hint="eastAsia" w:ascii="宋体" w:hAnsi="宋体" w:cs="宋体"/>
          <w:szCs w:val="24"/>
        </w:rPr>
        <w:t>，计算机程序</w:t>
      </w:r>
      <w:r>
        <w:rPr>
          <w:rFonts w:hint="eastAsia" w:ascii="Times New Roman" w:hAnsi="Times New Roman"/>
          <w:szCs w:val="24"/>
        </w:rPr>
        <w:t>［CP］</w:t>
      </w:r>
      <w:r>
        <w:rPr>
          <w:rFonts w:hint="eastAsia" w:ascii="宋体" w:hAnsi="宋体" w:cs="宋体"/>
          <w:szCs w:val="24"/>
        </w:rPr>
        <w:t>等。</w:t>
      </w:r>
    </w:p>
    <w:p w14:paraId="0E075858">
      <w:pPr>
        <w:spacing w:line="520" w:lineRule="exact"/>
        <w:ind w:firstLine="480"/>
        <w:rPr>
          <w:rFonts w:ascii="宋体" w:hAnsi="宋体" w:cs="宋体"/>
          <w:szCs w:val="24"/>
        </w:rPr>
      </w:pPr>
      <w:r>
        <w:rPr>
          <w:rFonts w:ascii="Times New Roman" w:hAnsi="Times New Roman"/>
          <w:szCs w:val="24"/>
        </w:rPr>
        <w:t>（2）</w:t>
      </w:r>
      <w:r>
        <w:rPr>
          <w:rFonts w:hint="eastAsia" w:ascii="宋体" w:hAnsi="宋体" w:cs="宋体"/>
          <w:szCs w:val="24"/>
        </w:rPr>
        <w:t>电子资源载体和标识代码</w:t>
      </w:r>
    </w:p>
    <w:p w14:paraId="63CD9946">
      <w:pPr>
        <w:spacing w:line="520" w:lineRule="exact"/>
        <w:ind w:firstLine="480"/>
        <w:rPr>
          <w:rFonts w:ascii="宋体" w:hAnsi="宋体" w:cs="宋体"/>
          <w:szCs w:val="24"/>
        </w:rPr>
      </w:pPr>
      <w:r>
        <w:rPr>
          <w:rFonts w:hint="eastAsia" w:ascii="宋体" w:hAnsi="宋体" w:cs="宋体"/>
          <w:szCs w:val="24"/>
        </w:rPr>
        <w:t>磁带</w:t>
      </w:r>
      <w:r>
        <w:rPr>
          <w:rFonts w:hint="eastAsia" w:ascii="Times New Roman" w:hAnsi="Times New Roman"/>
          <w:szCs w:val="24"/>
        </w:rPr>
        <w:t>［MT］</w:t>
      </w:r>
      <w:r>
        <w:rPr>
          <w:rFonts w:hint="eastAsia" w:ascii="宋体" w:hAnsi="宋体" w:cs="宋体"/>
          <w:szCs w:val="24"/>
        </w:rPr>
        <w:t>，磁盘</w:t>
      </w:r>
      <w:r>
        <w:rPr>
          <w:rFonts w:hint="eastAsia" w:ascii="Times New Roman" w:hAnsi="Times New Roman"/>
          <w:szCs w:val="24"/>
        </w:rPr>
        <w:t>［DK］</w:t>
      </w:r>
      <w:r>
        <w:rPr>
          <w:rFonts w:hint="eastAsia" w:ascii="宋体" w:hAnsi="宋体" w:cs="宋体"/>
          <w:szCs w:val="24"/>
        </w:rPr>
        <w:t>，光盘</w:t>
      </w:r>
      <w:r>
        <w:rPr>
          <w:rFonts w:hint="eastAsia" w:ascii="Times New Roman" w:hAnsi="Times New Roman"/>
          <w:szCs w:val="24"/>
        </w:rPr>
        <w:t>［CD］</w:t>
      </w:r>
      <w:r>
        <w:rPr>
          <w:rFonts w:hint="eastAsia" w:ascii="宋体" w:hAnsi="宋体" w:cs="宋体"/>
          <w:szCs w:val="24"/>
        </w:rPr>
        <w:t>，联机网络</w:t>
      </w:r>
      <w:r>
        <w:rPr>
          <w:rFonts w:hint="eastAsia" w:ascii="Times New Roman" w:hAnsi="Times New Roman"/>
          <w:szCs w:val="24"/>
        </w:rPr>
        <w:t>［OL］</w:t>
      </w:r>
      <w:r>
        <w:rPr>
          <w:rFonts w:hint="eastAsia" w:ascii="宋体" w:hAnsi="宋体" w:cs="宋体"/>
          <w:szCs w:val="24"/>
        </w:rPr>
        <w:t>。</w:t>
      </w:r>
    </w:p>
    <w:p w14:paraId="3751E58A">
      <w:pPr>
        <w:spacing w:line="520" w:lineRule="exact"/>
        <w:ind w:firstLine="480"/>
        <w:rPr>
          <w:rFonts w:ascii="宋体" w:hAnsi="宋体" w:cs="宋体"/>
          <w:szCs w:val="24"/>
        </w:rPr>
      </w:pPr>
      <w:r>
        <w:rPr>
          <w:rFonts w:ascii="Times New Roman" w:hAnsi="Times New Roman"/>
          <w:szCs w:val="24"/>
        </w:rPr>
        <w:t>（3）</w:t>
      </w:r>
      <w:r>
        <w:rPr>
          <w:rFonts w:hint="eastAsia" w:ascii="宋体" w:hAnsi="宋体" w:cs="宋体"/>
          <w:szCs w:val="24"/>
        </w:rPr>
        <w:t>电子文献载体类型的参考文献类型标识方法为：［文献类型标识/载体类型标识］。例如：</w:t>
      </w:r>
    </w:p>
    <w:p w14:paraId="4B6E281A">
      <w:pPr>
        <w:spacing w:line="520" w:lineRule="exact"/>
        <w:ind w:firstLine="480"/>
        <w:rPr>
          <w:rFonts w:ascii="宋体" w:hAnsi="宋体" w:cs="宋体"/>
          <w:szCs w:val="24"/>
        </w:rPr>
      </w:pPr>
      <w:r>
        <w:rPr>
          <w:rFonts w:ascii="Times New Roman" w:hAnsi="Times New Roman"/>
          <w:szCs w:val="24"/>
        </w:rPr>
        <w:t>①</w:t>
      </w:r>
      <w:r>
        <w:rPr>
          <w:rFonts w:hint="eastAsia" w:ascii="宋体" w:hAnsi="宋体" w:cs="宋体"/>
          <w:szCs w:val="24"/>
        </w:rPr>
        <w:t>联机网上数据库</w:t>
      </w:r>
      <w:r>
        <w:rPr>
          <w:rFonts w:hint="eastAsia" w:ascii="Times New Roman" w:hAnsi="Times New Roman"/>
          <w:szCs w:val="24"/>
        </w:rPr>
        <w:t>［DB/OL］</w:t>
      </w:r>
    </w:p>
    <w:p w14:paraId="57EAF393">
      <w:pPr>
        <w:spacing w:line="520" w:lineRule="exact"/>
        <w:ind w:firstLine="480"/>
        <w:rPr>
          <w:rFonts w:ascii="Times New Roman" w:hAnsi="Times New Roman"/>
          <w:szCs w:val="24"/>
        </w:rPr>
      </w:pPr>
      <w:r>
        <w:rPr>
          <w:rFonts w:ascii="Times New Roman" w:hAnsi="Times New Roman"/>
          <w:szCs w:val="24"/>
        </w:rPr>
        <w:t>②</w:t>
      </w:r>
      <w:r>
        <w:rPr>
          <w:rFonts w:hint="eastAsia" w:ascii="宋体" w:hAnsi="宋体" w:cs="宋体"/>
          <w:szCs w:val="24"/>
        </w:rPr>
        <w:t>磁带数据库</w:t>
      </w:r>
      <w:r>
        <w:rPr>
          <w:rFonts w:hint="eastAsia" w:ascii="Times New Roman" w:hAnsi="Times New Roman"/>
          <w:szCs w:val="24"/>
        </w:rPr>
        <w:t>［DB/MT］</w:t>
      </w:r>
    </w:p>
    <w:p w14:paraId="68C7D50C">
      <w:pPr>
        <w:spacing w:line="520" w:lineRule="exact"/>
        <w:ind w:firstLine="480"/>
        <w:rPr>
          <w:rFonts w:ascii="宋体" w:hAnsi="宋体" w:cs="宋体"/>
          <w:szCs w:val="24"/>
        </w:rPr>
      </w:pPr>
      <w:r>
        <w:rPr>
          <w:rFonts w:ascii="Times New Roman" w:hAnsi="Times New Roman"/>
          <w:szCs w:val="24"/>
        </w:rPr>
        <w:t>③</w:t>
      </w:r>
      <w:r>
        <w:rPr>
          <w:rFonts w:hint="eastAsia" w:ascii="宋体" w:hAnsi="宋体" w:cs="宋体"/>
          <w:szCs w:val="24"/>
        </w:rPr>
        <w:t>光盘图书</w:t>
      </w:r>
      <w:r>
        <w:rPr>
          <w:rFonts w:hint="eastAsia" w:ascii="Times New Roman" w:hAnsi="Times New Roman"/>
          <w:szCs w:val="24"/>
        </w:rPr>
        <w:t>［M/CD］</w:t>
      </w:r>
    </w:p>
    <w:p w14:paraId="56B65A2C">
      <w:pPr>
        <w:spacing w:line="520" w:lineRule="exact"/>
        <w:ind w:firstLine="480"/>
        <w:rPr>
          <w:rFonts w:ascii="Times New Roman" w:hAnsi="Times New Roman"/>
          <w:szCs w:val="24"/>
        </w:rPr>
      </w:pPr>
      <w:r>
        <w:rPr>
          <w:rFonts w:ascii="Times New Roman" w:hAnsi="Times New Roman"/>
          <w:szCs w:val="24"/>
        </w:rPr>
        <w:t>④</w:t>
      </w:r>
      <w:r>
        <w:rPr>
          <w:rFonts w:hint="eastAsia" w:ascii="宋体" w:hAnsi="宋体" w:cs="宋体"/>
          <w:szCs w:val="24"/>
        </w:rPr>
        <w:t>磁盘软件</w:t>
      </w:r>
      <w:r>
        <w:rPr>
          <w:rFonts w:ascii="Times New Roman" w:hAnsi="Times New Roman"/>
          <w:szCs w:val="24"/>
        </w:rPr>
        <w:t>［CP/DK］</w:t>
      </w:r>
    </w:p>
    <w:p w14:paraId="2B72D227">
      <w:pPr>
        <w:spacing w:line="520" w:lineRule="exact"/>
        <w:ind w:firstLine="480"/>
        <w:rPr>
          <w:rFonts w:ascii="宋体" w:hAnsi="宋体" w:cs="宋体"/>
          <w:szCs w:val="24"/>
        </w:rPr>
      </w:pPr>
      <w:r>
        <w:rPr>
          <w:rFonts w:ascii="Times New Roman" w:hAnsi="Times New Roman"/>
          <w:szCs w:val="24"/>
        </w:rPr>
        <w:t>⑤</w:t>
      </w:r>
      <w:r>
        <w:rPr>
          <w:rFonts w:hint="eastAsia" w:ascii="宋体" w:hAnsi="宋体" w:cs="宋体"/>
          <w:szCs w:val="24"/>
        </w:rPr>
        <w:t>网上期刊</w:t>
      </w:r>
      <w:r>
        <w:rPr>
          <w:rFonts w:hint="eastAsia" w:ascii="Times New Roman" w:hAnsi="Times New Roman"/>
          <w:szCs w:val="24"/>
        </w:rPr>
        <w:t>［J/OL］</w:t>
      </w:r>
    </w:p>
    <w:p w14:paraId="2A3F99D0">
      <w:pPr>
        <w:spacing w:line="520" w:lineRule="exact"/>
        <w:ind w:firstLine="480"/>
        <w:rPr>
          <w:rFonts w:ascii="Times New Roman" w:hAnsi="Times New Roman"/>
          <w:szCs w:val="24"/>
        </w:rPr>
      </w:pPr>
      <w:r>
        <w:rPr>
          <w:rFonts w:ascii="Times New Roman" w:hAnsi="Times New Roman"/>
          <w:szCs w:val="24"/>
        </w:rPr>
        <w:t>⑥</w:t>
      </w:r>
      <w:r>
        <w:rPr>
          <w:rFonts w:hint="eastAsia" w:ascii="宋体" w:hAnsi="宋体" w:cs="宋体"/>
          <w:szCs w:val="24"/>
        </w:rPr>
        <w:t>网上电子公告</w:t>
      </w:r>
      <w:r>
        <w:rPr>
          <w:rFonts w:hint="eastAsia" w:ascii="Times New Roman" w:hAnsi="Times New Roman"/>
          <w:szCs w:val="24"/>
        </w:rPr>
        <w:t>［EB/OL］</w:t>
      </w:r>
    </w:p>
    <w:p w14:paraId="710ADF63">
      <w:pPr>
        <w:pStyle w:val="4"/>
        <w:spacing w:before="156" w:after="156"/>
        <w:ind w:firstLine="480"/>
      </w:pPr>
      <w:r>
        <w:rPr>
          <w:rFonts w:ascii="Times New Roman" w:hAnsi="Times New Roman"/>
        </w:rPr>
        <w:t>2.</w:t>
      </w:r>
      <w:r>
        <w:rPr>
          <w:rFonts w:hint="eastAsia"/>
        </w:rPr>
        <w:t>参考文献格式</w:t>
      </w:r>
    </w:p>
    <w:p w14:paraId="5460F450">
      <w:pPr>
        <w:ind w:firstLine="482"/>
        <w:rPr>
          <w:rFonts w:ascii="宋体" w:hAnsi="宋体" w:cs="宋体"/>
          <w:sz w:val="28"/>
          <w:szCs w:val="28"/>
        </w:rPr>
      </w:pPr>
      <w:r>
        <w:rPr>
          <w:rFonts w:hint="eastAsia" w:ascii="宋体" w:hAnsi="宋体" w:cs="宋体"/>
          <w:b/>
          <w:bCs/>
          <w:szCs w:val="24"/>
        </w:rPr>
        <w:t>(著作图书文献)</w:t>
      </w:r>
    </w:p>
    <w:p w14:paraId="677F5147">
      <w:pPr>
        <w:ind w:firstLine="480"/>
        <w:rPr>
          <w:rFonts w:ascii="宋体" w:hAnsi="宋体" w:cs="宋体"/>
          <w:szCs w:val="24"/>
        </w:rPr>
      </w:pPr>
      <w:r>
        <w:rPr>
          <w:rFonts w:ascii="Times New Roman" w:hAnsi="Times New Roman"/>
          <w:szCs w:val="24"/>
        </w:rPr>
        <w:t>[</w:t>
      </w:r>
      <w:r>
        <w:rPr>
          <w:rFonts w:hint="eastAsia" w:ascii="Times New Roman" w:hAnsi="Times New Roman"/>
          <w:szCs w:val="24"/>
        </w:rPr>
        <w:t xml:space="preserve">序号] </w:t>
      </w:r>
      <w:r>
        <w:rPr>
          <w:rFonts w:hint="eastAsia" w:ascii="宋体" w:hAnsi="宋体" w:cs="宋体"/>
          <w:szCs w:val="24"/>
        </w:rPr>
        <w:t>作者</w:t>
      </w:r>
      <w:r>
        <w:rPr>
          <w:rFonts w:hint="eastAsia" w:ascii="Times New Roman" w:hAnsi="Times New Roman"/>
          <w:szCs w:val="24"/>
        </w:rPr>
        <w:t>.</w:t>
      </w:r>
      <w:r>
        <w:rPr>
          <w:rFonts w:hint="eastAsia" w:ascii="宋体" w:hAnsi="宋体" w:cs="宋体"/>
          <w:szCs w:val="24"/>
        </w:rPr>
        <w:t>题名</w:t>
      </w:r>
      <w:r>
        <w:rPr>
          <w:rFonts w:hint="eastAsia" w:ascii="Times New Roman" w:hAnsi="Times New Roman"/>
          <w:szCs w:val="24"/>
        </w:rPr>
        <w:t>[M].</w:t>
      </w:r>
      <w:r>
        <w:rPr>
          <w:rFonts w:hint="eastAsia" w:ascii="宋体" w:hAnsi="宋体" w:cs="宋体"/>
          <w:szCs w:val="24"/>
        </w:rPr>
        <w:t>版本项（第一版此项可略）</w:t>
      </w:r>
      <w:r>
        <w:rPr>
          <w:rFonts w:hint="eastAsia" w:ascii="Times New Roman" w:hAnsi="Times New Roman"/>
          <w:szCs w:val="24"/>
        </w:rPr>
        <w:t>.</w:t>
      </w:r>
      <w:r>
        <w:rPr>
          <w:rFonts w:hint="eastAsia" w:ascii="宋体" w:hAnsi="宋体" w:cs="宋体"/>
          <w:szCs w:val="24"/>
        </w:rPr>
        <w:t>出版地</w:t>
      </w:r>
      <w:r>
        <w:rPr>
          <w:rFonts w:hint="eastAsia" w:ascii="Times New Roman" w:hAnsi="Times New Roman"/>
          <w:szCs w:val="24"/>
        </w:rPr>
        <w:t>:</w:t>
      </w:r>
      <w:r>
        <w:rPr>
          <w:rFonts w:hint="eastAsia" w:ascii="宋体" w:hAnsi="宋体" w:cs="宋体"/>
          <w:szCs w:val="24"/>
        </w:rPr>
        <w:t>出版者</w:t>
      </w:r>
      <w:r>
        <w:rPr>
          <w:rFonts w:hint="eastAsia" w:ascii="Times New Roman" w:hAnsi="Times New Roman"/>
          <w:szCs w:val="24"/>
        </w:rPr>
        <w:t>,</w:t>
      </w:r>
      <w:r>
        <w:rPr>
          <w:rFonts w:hint="eastAsia" w:ascii="宋体" w:hAnsi="宋体" w:cs="宋体"/>
          <w:szCs w:val="24"/>
        </w:rPr>
        <w:t>出版年</w:t>
      </w:r>
      <w:r>
        <w:rPr>
          <w:rFonts w:ascii="Times New Roman" w:hAnsi="Times New Roman"/>
          <w:szCs w:val="24"/>
        </w:rPr>
        <w:t>:</w:t>
      </w:r>
      <w:r>
        <w:rPr>
          <w:rFonts w:hint="eastAsia" w:ascii="宋体" w:hAnsi="宋体" w:cs="宋体"/>
          <w:szCs w:val="24"/>
        </w:rPr>
        <w:t>引文页码.</w:t>
      </w:r>
    </w:p>
    <w:p w14:paraId="49D9328B">
      <w:pPr>
        <w:ind w:firstLine="480"/>
        <w:rPr>
          <w:rFonts w:ascii="Times New Roman" w:hAnsi="Times New Roman" w:eastAsia="楷体_GB2312"/>
          <w:szCs w:val="24"/>
        </w:rPr>
      </w:pPr>
      <w:r>
        <w:rPr>
          <w:rFonts w:hint="eastAsia" w:ascii="Times New Roman" w:hAnsi="Times New Roman" w:eastAsia="楷体_GB2312"/>
          <w:szCs w:val="24"/>
        </w:rPr>
        <w:t>[1]</w:t>
      </w:r>
      <w:r>
        <w:rPr>
          <w:rFonts w:hint="eastAsia" w:ascii="宋体" w:hAnsi="宋体" w:cs="宋体"/>
          <w:szCs w:val="24"/>
        </w:rPr>
        <w:t>李启隆</w:t>
      </w:r>
      <w:r>
        <w:rPr>
          <w:rFonts w:hint="eastAsia" w:ascii="Times New Roman" w:hAnsi="Times New Roman" w:eastAsia="楷体_GB2312"/>
          <w:szCs w:val="24"/>
        </w:rPr>
        <w:t>,</w:t>
      </w:r>
      <w:r>
        <w:rPr>
          <w:rFonts w:hint="eastAsia" w:ascii="宋体" w:hAnsi="宋体" w:cs="宋体"/>
          <w:szCs w:val="24"/>
        </w:rPr>
        <w:t>胡劲波</w:t>
      </w:r>
      <w:r>
        <w:rPr>
          <w:rFonts w:hint="eastAsia" w:ascii="Times New Roman" w:hAnsi="Times New Roman" w:eastAsia="楷体_GB2312"/>
          <w:szCs w:val="24"/>
        </w:rPr>
        <w:t>.</w:t>
      </w:r>
      <w:r>
        <w:rPr>
          <w:rFonts w:hint="eastAsia" w:ascii="宋体" w:hAnsi="宋体" w:cs="宋体"/>
          <w:szCs w:val="24"/>
        </w:rPr>
        <w:t>电分析化学</w:t>
      </w:r>
      <w:r>
        <w:rPr>
          <w:rFonts w:hint="eastAsia" w:ascii="Times New Roman" w:hAnsi="Times New Roman" w:eastAsia="楷体_GB2312"/>
          <w:szCs w:val="24"/>
        </w:rPr>
        <w:t>[M].</w:t>
      </w:r>
      <w:r>
        <w:rPr>
          <w:rFonts w:hint="eastAsia" w:ascii="宋体" w:hAnsi="宋体" w:cs="宋体"/>
          <w:szCs w:val="24"/>
        </w:rPr>
        <w:t>第二版</w:t>
      </w:r>
      <w:r>
        <w:rPr>
          <w:rFonts w:hint="eastAsia" w:ascii="Times New Roman" w:hAnsi="Times New Roman" w:eastAsia="楷体_GB2312"/>
          <w:szCs w:val="24"/>
        </w:rPr>
        <w:t>.</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北京师范大学出版社</w:t>
      </w:r>
      <w:r>
        <w:rPr>
          <w:rFonts w:hint="eastAsia" w:ascii="Times New Roman" w:hAnsi="Times New Roman" w:eastAsia="楷体_GB2312"/>
          <w:szCs w:val="24"/>
        </w:rPr>
        <w:t>,</w:t>
      </w:r>
      <w:r>
        <w:rPr>
          <w:rFonts w:ascii="Times New Roman" w:hAnsi="Times New Roman" w:eastAsia="楷体_GB2312"/>
          <w:szCs w:val="24"/>
        </w:rPr>
        <w:t>2007</w:t>
      </w:r>
      <w:r>
        <w:rPr>
          <w:rFonts w:hint="eastAsia" w:ascii="Times New Roman" w:hAnsi="Times New Roman" w:eastAsia="楷体_GB2312"/>
          <w:szCs w:val="24"/>
        </w:rPr>
        <w:t>:</w:t>
      </w:r>
      <w:r>
        <w:rPr>
          <w:rFonts w:ascii="Times New Roman" w:hAnsi="Times New Roman" w:eastAsia="楷体_GB2312"/>
          <w:szCs w:val="24"/>
        </w:rPr>
        <w:t>23-24.</w:t>
      </w:r>
    </w:p>
    <w:p w14:paraId="7B68AC36">
      <w:pPr>
        <w:ind w:firstLine="480"/>
        <w:rPr>
          <w:rFonts w:ascii="宋体" w:cs="宋体"/>
          <w:color w:val="FF0000"/>
          <w:szCs w:val="24"/>
        </w:rPr>
      </w:pPr>
      <w:r>
        <w:rPr>
          <w:rFonts w:ascii="Times New Roman" w:hAnsi="Times New Roman"/>
          <w:color w:val="000000"/>
          <w:szCs w:val="24"/>
          <w:shd w:val="clear" w:color="auto" w:fill="FFFFFF"/>
        </w:rPr>
        <w:t>[2]</w:t>
      </w:r>
      <w:r>
        <w:rPr>
          <w:rFonts w:hint="eastAsia" w:ascii="Times New Roman" w:hAnsi="Times New Roman"/>
          <w:color w:val="000000"/>
          <w:szCs w:val="24"/>
          <w:shd w:val="clear" w:color="auto" w:fill="FFFFFF"/>
        </w:rPr>
        <w:t>PEEBLES P Z, Jr. Probability, random variable, and random signal principle</w:t>
      </w:r>
      <w:r>
        <w:rPr>
          <w:rFonts w:hint="eastAsia" w:ascii="Times New Roman" w:hAnsi="Times New Roman" w:eastAsia="楷体_GB2312"/>
          <w:szCs w:val="24"/>
        </w:rPr>
        <w:t>[M]</w:t>
      </w:r>
      <w:r>
        <w:rPr>
          <w:rFonts w:ascii="Times New Roman" w:hAnsi="Times New Roman"/>
          <w:color w:val="000000"/>
          <w:szCs w:val="24"/>
          <w:shd w:val="clear" w:color="auto" w:fill="FFFFFF"/>
        </w:rPr>
        <w:t>.</w:t>
      </w:r>
      <w:r>
        <w:rPr>
          <w:rFonts w:hint="eastAsia" w:ascii="Times New Roman" w:hAnsi="Times New Roman"/>
          <w:color w:val="000000"/>
          <w:szCs w:val="24"/>
          <w:shd w:val="clear" w:color="auto" w:fill="FFFFFF"/>
        </w:rPr>
        <w:t xml:space="preserve"> 4</w:t>
      </w:r>
      <w:r>
        <w:rPr>
          <w:rFonts w:ascii="Times New Roman" w:hAnsi="Times New Roman"/>
          <w:color w:val="000000"/>
          <w:szCs w:val="24"/>
          <w:shd w:val="clear" w:color="auto" w:fill="FFFFFF"/>
        </w:rPr>
        <w:t xml:space="preserve">th ed. </w:t>
      </w:r>
      <w:r>
        <w:rPr>
          <w:rFonts w:hint="eastAsia" w:ascii="Times New Roman" w:hAnsi="Times New Roman"/>
          <w:color w:val="000000"/>
          <w:szCs w:val="24"/>
          <w:shd w:val="clear" w:color="auto" w:fill="FFFFFF"/>
        </w:rPr>
        <w:t>New York</w:t>
      </w:r>
      <w:r>
        <w:rPr>
          <w:rFonts w:ascii="Times New Roman" w:hAnsi="Times New Roman"/>
          <w:color w:val="000000"/>
          <w:szCs w:val="24"/>
          <w:shd w:val="clear" w:color="auto" w:fill="FFFFFF"/>
        </w:rPr>
        <w:t>:</w:t>
      </w:r>
      <w:r>
        <w:rPr>
          <w:rFonts w:hint="eastAsia" w:ascii="Times New Roman" w:hAnsi="Times New Roman"/>
          <w:color w:val="000000"/>
          <w:szCs w:val="24"/>
          <w:shd w:val="clear" w:color="auto" w:fill="FFFFFF"/>
        </w:rPr>
        <w:t xml:space="preserve"> McGraw Hill,2001.</w:t>
      </w:r>
    </w:p>
    <w:p w14:paraId="0C2DC122">
      <w:pPr>
        <w:ind w:firstLine="482"/>
        <w:rPr>
          <w:rFonts w:ascii="宋体" w:hAnsi="宋体" w:cs="宋体"/>
          <w:b/>
          <w:bCs/>
          <w:szCs w:val="24"/>
        </w:rPr>
      </w:pPr>
      <w:r>
        <w:rPr>
          <w:rFonts w:hint="eastAsia" w:ascii="宋体" w:hAnsi="宋体" w:cs="宋体"/>
          <w:b/>
          <w:bCs/>
          <w:szCs w:val="24"/>
        </w:rPr>
        <w:t>（</w:t>
      </w:r>
      <w:r>
        <w:rPr>
          <w:rFonts w:hint="eastAsia" w:ascii="宋体" w:cs="宋体"/>
          <w:b/>
          <w:bCs/>
          <w:szCs w:val="24"/>
        </w:rPr>
        <w:t>期刊文章</w:t>
      </w:r>
      <w:r>
        <w:rPr>
          <w:rFonts w:hint="eastAsia" w:ascii="宋体" w:hAnsi="宋体" w:cs="宋体"/>
          <w:b/>
          <w:bCs/>
          <w:szCs w:val="24"/>
        </w:rPr>
        <w:t>文献）</w:t>
      </w:r>
    </w:p>
    <w:p w14:paraId="3D79B16A">
      <w:pPr>
        <w:ind w:firstLine="480"/>
        <w:rPr>
          <w:rFonts w:ascii="Times New Roman" w:hAnsi="Times New Roman" w:eastAsia="楷体_GB2312"/>
          <w:szCs w:val="24"/>
        </w:rPr>
      </w:pPr>
      <w:r>
        <w:rPr>
          <w:rFonts w:ascii="Times New Roman" w:hAnsi="Times New Roman" w:eastAsia="楷体_GB2312"/>
          <w:szCs w:val="24"/>
        </w:rPr>
        <w:t>[</w:t>
      </w:r>
      <w:r>
        <w:rPr>
          <w:rFonts w:hint="eastAsia" w:ascii="宋体" w:hAnsi="宋体" w:cs="宋体"/>
          <w:szCs w:val="24"/>
        </w:rPr>
        <w:t>序号</w:t>
      </w:r>
      <w:r>
        <w:rPr>
          <w:rFonts w:ascii="Times New Roman" w:hAnsi="Times New Roman" w:eastAsia="楷体_GB2312"/>
          <w:szCs w:val="24"/>
        </w:rPr>
        <w:t>]</w:t>
      </w:r>
      <w:r>
        <w:rPr>
          <w:rFonts w:hint="eastAsia" w:ascii="宋体" w:hAnsi="宋体" w:cs="宋体"/>
          <w:szCs w:val="24"/>
        </w:rPr>
        <w:t>作者</w:t>
      </w:r>
      <w:r>
        <w:rPr>
          <w:rFonts w:hint="eastAsia" w:ascii="Times New Roman" w:hAnsi="Times New Roman" w:eastAsia="楷体_GB2312"/>
          <w:szCs w:val="24"/>
        </w:rPr>
        <w:t>.</w:t>
      </w:r>
      <w:r>
        <w:rPr>
          <w:rFonts w:hint="eastAsia" w:ascii="宋体" w:hAnsi="宋体" w:cs="宋体"/>
          <w:szCs w:val="24"/>
        </w:rPr>
        <w:t>题名</w:t>
      </w:r>
      <w:r>
        <w:rPr>
          <w:rFonts w:hint="eastAsia" w:ascii="Times New Roman" w:hAnsi="Times New Roman" w:eastAsia="楷体_GB2312"/>
          <w:szCs w:val="24"/>
        </w:rPr>
        <w:t>[J].</w:t>
      </w:r>
      <w:r>
        <w:rPr>
          <w:rFonts w:hint="eastAsia" w:ascii="宋体" w:hAnsi="宋体" w:cs="宋体"/>
          <w:szCs w:val="24"/>
        </w:rPr>
        <w:t>学术刊物名</w:t>
      </w:r>
      <w:r>
        <w:rPr>
          <w:rFonts w:hint="eastAsia" w:ascii="Times New Roman" w:hAnsi="Times New Roman" w:eastAsia="楷体_GB2312"/>
          <w:szCs w:val="24"/>
        </w:rPr>
        <w:t>,</w:t>
      </w:r>
      <w:r>
        <w:rPr>
          <w:rFonts w:hint="eastAsia" w:ascii="宋体" w:hAnsi="宋体" w:cs="宋体"/>
          <w:szCs w:val="24"/>
        </w:rPr>
        <w:t>年</w:t>
      </w:r>
      <w:r>
        <w:rPr>
          <w:rFonts w:ascii="Times New Roman" w:hAnsi="Times New Roman" w:eastAsia="楷体_GB2312"/>
          <w:szCs w:val="24"/>
        </w:rPr>
        <w:t>,</w:t>
      </w:r>
      <w:r>
        <w:rPr>
          <w:rFonts w:hint="eastAsia" w:ascii="宋体" w:hAnsi="宋体" w:cs="宋体"/>
          <w:szCs w:val="24"/>
        </w:rPr>
        <w:t>卷(期)</w:t>
      </w:r>
      <w:r>
        <w:rPr>
          <w:rFonts w:hint="eastAsia" w:ascii="Times New Roman" w:hAnsi="Times New Roman" w:eastAsia="楷体_GB2312"/>
          <w:szCs w:val="24"/>
        </w:rPr>
        <w:t>:</w:t>
      </w:r>
      <w:r>
        <w:rPr>
          <w:rFonts w:hint="eastAsia" w:ascii="宋体" w:hAnsi="宋体" w:cs="宋体"/>
          <w:szCs w:val="24"/>
        </w:rPr>
        <w:t>引用页码</w:t>
      </w:r>
      <w:r>
        <w:rPr>
          <w:rFonts w:ascii="Times New Roman" w:hAnsi="Times New Roman" w:eastAsia="楷体_GB2312"/>
          <w:szCs w:val="24"/>
        </w:rPr>
        <w:t>.</w:t>
      </w:r>
    </w:p>
    <w:p w14:paraId="3E2BB1E2">
      <w:pPr>
        <w:numPr>
          <w:ilvl w:val="0"/>
          <w:numId w:val="6"/>
        </w:numPr>
        <w:ind w:firstLine="480"/>
        <w:rPr>
          <w:rFonts w:ascii="Times New Roman" w:hAnsi="Times New Roman" w:eastAsia="楷体_GB2312"/>
          <w:szCs w:val="24"/>
        </w:rPr>
      </w:pPr>
      <w:r>
        <w:rPr>
          <w:rFonts w:hint="eastAsia" w:ascii="Times New Roman" w:hAnsi="Times New Roman" w:eastAsia="楷体_GB2312"/>
          <w:szCs w:val="24"/>
        </w:rPr>
        <w:t>KANAMORI H. Shaking without quaking[J]. Science,1998,279(5359):2063.</w:t>
      </w:r>
    </w:p>
    <w:p w14:paraId="1D6E9A4E">
      <w:pPr>
        <w:numPr>
          <w:ilvl w:val="0"/>
          <w:numId w:val="6"/>
        </w:numPr>
        <w:ind w:firstLine="480"/>
        <w:rPr>
          <w:rFonts w:ascii="Times New Roman" w:hAnsi="Times New Roman" w:eastAsia="楷体_GB2312"/>
          <w:szCs w:val="24"/>
        </w:rPr>
      </w:pPr>
      <w:r>
        <w:rPr>
          <w:rFonts w:hint="eastAsia" w:ascii="宋体" w:hAnsi="宋体" w:cs="宋体"/>
          <w:szCs w:val="24"/>
        </w:rPr>
        <w:t>孙登明</w:t>
      </w:r>
      <w:r>
        <w:rPr>
          <w:rFonts w:hint="eastAsia" w:ascii="Times New Roman" w:hAnsi="Times New Roman" w:eastAsia="楷体_GB2312"/>
          <w:szCs w:val="24"/>
        </w:rPr>
        <w:t>,</w:t>
      </w:r>
      <w:r>
        <w:rPr>
          <w:rFonts w:hint="eastAsia" w:ascii="宋体" w:hAnsi="宋体" w:cs="宋体"/>
          <w:szCs w:val="24"/>
        </w:rPr>
        <w:t>由文颖</w:t>
      </w:r>
      <w:r>
        <w:rPr>
          <w:rFonts w:hint="eastAsia" w:ascii="Times New Roman" w:hAnsi="Times New Roman" w:eastAsia="楷体_GB2312"/>
          <w:szCs w:val="24"/>
        </w:rPr>
        <w:t>.</w:t>
      </w:r>
      <w:r>
        <w:rPr>
          <w:rFonts w:hint="eastAsia" w:ascii="宋体" w:hAnsi="宋体" w:cs="宋体"/>
          <w:szCs w:val="24"/>
        </w:rPr>
        <w:t>聚</w:t>
      </w:r>
      <w:r>
        <w:rPr>
          <w:rFonts w:hint="eastAsia" w:ascii="Times New Roman" w:hAnsi="Times New Roman" w:eastAsia="楷体_GB2312"/>
          <w:szCs w:val="24"/>
        </w:rPr>
        <w:t>L-</w:t>
      </w:r>
      <w:r>
        <w:rPr>
          <w:rFonts w:hint="eastAsia" w:ascii="宋体" w:hAnsi="宋体" w:cs="宋体"/>
          <w:szCs w:val="24"/>
        </w:rPr>
        <w:t>谷氨酸修饰电极的制备及对多巴胺的测定</w:t>
      </w:r>
      <w:r>
        <w:rPr>
          <w:rFonts w:hint="eastAsia" w:ascii="Times New Roman" w:hAnsi="Times New Roman" w:eastAsia="楷体_GB2312"/>
          <w:szCs w:val="24"/>
        </w:rPr>
        <w:t>[J].</w:t>
      </w:r>
      <w:r>
        <w:rPr>
          <w:rFonts w:hint="eastAsia" w:ascii="宋体" w:hAnsi="宋体" w:cs="宋体"/>
          <w:szCs w:val="24"/>
        </w:rPr>
        <w:t>分析科学学报</w:t>
      </w:r>
      <w:r>
        <w:rPr>
          <w:rFonts w:hint="eastAsia" w:ascii="Times New Roman" w:hAnsi="Times New Roman" w:eastAsia="楷体_GB2312"/>
          <w:szCs w:val="24"/>
        </w:rPr>
        <w:t>,2005,2(1):4-5.</w:t>
      </w:r>
    </w:p>
    <w:p w14:paraId="7BA8F67D">
      <w:pPr>
        <w:ind w:firstLine="482"/>
        <w:rPr>
          <w:rFonts w:ascii="宋体" w:hAnsi="宋体" w:cs="宋体"/>
          <w:b/>
          <w:bCs/>
          <w:szCs w:val="24"/>
        </w:rPr>
      </w:pPr>
      <w:r>
        <w:rPr>
          <w:rFonts w:hint="eastAsia" w:ascii="宋体" w:hAnsi="宋体" w:cs="宋体"/>
          <w:b/>
          <w:bCs/>
          <w:szCs w:val="24"/>
        </w:rPr>
        <w:t>(论文集)</w:t>
      </w:r>
    </w:p>
    <w:p w14:paraId="0B9D4A21">
      <w:pPr>
        <w:ind w:firstLine="480"/>
        <w:rPr>
          <w:rFonts w:ascii="Times New Roman" w:hAnsi="Times New Roman"/>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cs="宋体"/>
          <w:szCs w:val="24"/>
        </w:rPr>
        <w:t>作者</w:t>
      </w:r>
      <w:r>
        <w:rPr>
          <w:rFonts w:hint="eastAsia" w:ascii="Times New Roman" w:hAnsi="Times New Roman" w:eastAsia="楷体_GB2312"/>
          <w:szCs w:val="24"/>
        </w:rPr>
        <w:t>.</w:t>
      </w:r>
      <w:r>
        <w:rPr>
          <w:rFonts w:hint="eastAsia" w:ascii="宋体" w:hAnsi="宋体" w:cs="宋体"/>
          <w:szCs w:val="24"/>
        </w:rPr>
        <w:t>题名</w:t>
      </w:r>
      <w:r>
        <w:rPr>
          <w:rFonts w:hint="eastAsia" w:ascii="Times New Roman" w:hAnsi="Times New Roman" w:eastAsia="楷体_GB2312"/>
          <w:szCs w:val="24"/>
        </w:rPr>
        <w:t>.</w:t>
      </w:r>
      <w:r>
        <w:rPr>
          <w:rFonts w:hint="eastAsia" w:ascii="宋体" w:hAnsi="宋体" w:cs="宋体"/>
          <w:szCs w:val="24"/>
        </w:rPr>
        <w:t>主编</w:t>
      </w:r>
      <w:r>
        <w:rPr>
          <w:rFonts w:hint="eastAsia" w:ascii="Times New Roman" w:hAnsi="Times New Roman" w:eastAsia="楷体_GB2312"/>
          <w:szCs w:val="24"/>
        </w:rPr>
        <w:t>.</w:t>
      </w:r>
      <w:r>
        <w:rPr>
          <w:rFonts w:hint="eastAsia" w:ascii="宋体" w:hAnsi="宋体" w:cs="宋体"/>
          <w:szCs w:val="24"/>
        </w:rPr>
        <w:t>论文集名</w:t>
      </w:r>
      <w:r>
        <w:rPr>
          <w:rFonts w:ascii="Times New Roman" w:hAnsi="Times New Roman" w:eastAsia="楷体_GB2312"/>
          <w:szCs w:val="24"/>
        </w:rPr>
        <w:t>[C].</w:t>
      </w:r>
      <w:r>
        <w:rPr>
          <w:rFonts w:hint="eastAsia" w:ascii="宋体" w:hAnsi="宋体" w:cs="宋体"/>
          <w:szCs w:val="24"/>
        </w:rPr>
        <w:t>出版地</w:t>
      </w:r>
      <w:r>
        <w:rPr>
          <w:rFonts w:ascii="Times New Roman" w:hAnsi="Times New Roman" w:eastAsia="楷体_GB2312"/>
          <w:szCs w:val="24"/>
        </w:rPr>
        <w:t>:</w:t>
      </w:r>
      <w:r>
        <w:rPr>
          <w:rFonts w:hint="eastAsia" w:ascii="宋体" w:hAnsi="宋体" w:cs="宋体"/>
          <w:szCs w:val="24"/>
        </w:rPr>
        <w:t>出版者</w:t>
      </w:r>
      <w:r>
        <w:rPr>
          <w:rFonts w:hint="eastAsia" w:ascii="Times New Roman" w:hAnsi="Times New Roman" w:eastAsia="楷体_GB2312"/>
          <w:szCs w:val="24"/>
        </w:rPr>
        <w:t>,</w:t>
      </w:r>
      <w:r>
        <w:rPr>
          <w:rFonts w:hint="eastAsia" w:ascii="宋体" w:hAnsi="宋体" w:cs="宋体"/>
          <w:szCs w:val="24"/>
        </w:rPr>
        <w:t>出版年</w:t>
      </w:r>
      <w:r>
        <w:rPr>
          <w:rFonts w:ascii="Times New Roman" w:hAnsi="Times New Roman"/>
          <w:szCs w:val="24"/>
        </w:rPr>
        <w:t>:</w:t>
      </w:r>
      <w:r>
        <w:rPr>
          <w:rFonts w:hint="eastAsia" w:ascii="宋体" w:cs="宋体"/>
          <w:szCs w:val="24"/>
        </w:rPr>
        <w:t>页码</w:t>
      </w:r>
      <w:r>
        <w:rPr>
          <w:rFonts w:ascii="Times New Roman" w:hAnsi="Times New Roman"/>
          <w:szCs w:val="24"/>
        </w:rPr>
        <w:t>.</w:t>
      </w:r>
    </w:p>
    <w:p w14:paraId="3EDE1A62">
      <w:pPr>
        <w:ind w:firstLine="480"/>
        <w:rPr>
          <w:rFonts w:ascii="Times New Roman" w:hAnsi="Times New Roman" w:eastAsia="楷体_GB2312"/>
          <w:szCs w:val="24"/>
        </w:rPr>
      </w:pPr>
      <w:r>
        <w:rPr>
          <w:rFonts w:hint="eastAsia" w:ascii="Times New Roman" w:hAnsi="Times New Roman" w:eastAsia="楷体_GB2312"/>
          <w:szCs w:val="24"/>
        </w:rPr>
        <w:t>[5]</w:t>
      </w:r>
      <w:r>
        <w:rPr>
          <w:rFonts w:hint="eastAsia" w:ascii="宋体" w:hAnsi="宋体" w:cs="宋体"/>
          <w:szCs w:val="24"/>
        </w:rPr>
        <w:t>孙品一</w:t>
      </w:r>
      <w:r>
        <w:rPr>
          <w:rFonts w:hint="eastAsia" w:ascii="Times New Roman" w:hAnsi="Times New Roman" w:eastAsia="楷体_GB2312"/>
          <w:szCs w:val="24"/>
        </w:rPr>
        <w:t>.</w:t>
      </w:r>
      <w:r>
        <w:rPr>
          <w:rFonts w:hint="eastAsia" w:ascii="宋体" w:hAnsi="宋体" w:cs="宋体"/>
          <w:szCs w:val="24"/>
        </w:rPr>
        <w:t>高校学报编辑工作现代化特征</w:t>
      </w:r>
      <w:r>
        <w:rPr>
          <w:rFonts w:hint="eastAsia" w:ascii="Times New Roman" w:hAnsi="Times New Roman" w:eastAsia="楷体_GB2312"/>
          <w:szCs w:val="24"/>
        </w:rPr>
        <w:t>.</w:t>
      </w:r>
      <w:r>
        <w:rPr>
          <w:rFonts w:hint="eastAsia" w:ascii="宋体" w:hAnsi="宋体" w:cs="宋体"/>
          <w:szCs w:val="24"/>
        </w:rPr>
        <w:t>中国高等学校自然科学学报研究会</w:t>
      </w:r>
      <w:r>
        <w:rPr>
          <w:rFonts w:hint="eastAsia" w:ascii="Times New Roman" w:hAnsi="Times New Roman" w:eastAsia="楷体_GB2312"/>
          <w:szCs w:val="24"/>
        </w:rPr>
        <w:t>.</w:t>
      </w:r>
      <w:r>
        <w:rPr>
          <w:rFonts w:hint="eastAsia" w:ascii="宋体" w:hAnsi="宋体" w:cs="宋体"/>
          <w:szCs w:val="24"/>
        </w:rPr>
        <w:t>科技编辑学论文集</w:t>
      </w:r>
      <w:r>
        <w:rPr>
          <w:rFonts w:hint="eastAsia" w:ascii="Times New Roman" w:hAnsi="Times New Roman" w:eastAsia="楷体_GB2312"/>
          <w:szCs w:val="24"/>
        </w:rPr>
        <w:t>[C].</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北京师范大学出版社</w:t>
      </w:r>
      <w:r>
        <w:rPr>
          <w:rFonts w:hint="eastAsia" w:ascii="Times New Roman" w:hAnsi="Times New Roman" w:eastAsia="楷体_GB2312"/>
          <w:szCs w:val="24"/>
        </w:rPr>
        <w:t>,</w:t>
      </w:r>
      <w:r>
        <w:rPr>
          <w:rFonts w:ascii="Times New Roman" w:hAnsi="Times New Roman" w:eastAsia="楷体_GB2312"/>
          <w:szCs w:val="24"/>
        </w:rPr>
        <w:t>1998</w:t>
      </w:r>
      <w:r>
        <w:rPr>
          <w:rFonts w:hint="eastAsia" w:ascii="Times New Roman" w:hAnsi="Times New Roman" w:eastAsia="楷体_GB2312"/>
          <w:szCs w:val="24"/>
        </w:rPr>
        <w:t>:10.</w:t>
      </w:r>
    </w:p>
    <w:p w14:paraId="575C6067">
      <w:pPr>
        <w:ind w:firstLine="482"/>
        <w:rPr>
          <w:rFonts w:ascii="宋体" w:hAnsi="宋体" w:cs="宋体"/>
          <w:b/>
          <w:bCs/>
          <w:szCs w:val="24"/>
        </w:rPr>
      </w:pPr>
      <w:r>
        <w:rPr>
          <w:rFonts w:hint="eastAsia" w:ascii="宋体" w:hAnsi="宋体" w:cs="宋体"/>
          <w:b/>
          <w:bCs/>
          <w:szCs w:val="24"/>
        </w:rPr>
        <w:t>（学位论文）</w:t>
      </w:r>
    </w:p>
    <w:p w14:paraId="21C15142">
      <w:pPr>
        <w:ind w:firstLine="480"/>
        <w:rPr>
          <w:rFonts w:ascii="楷体_GB2312" w:hAnsi="楷体_GB2312" w:eastAsia="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作者</w:t>
      </w:r>
      <w:r>
        <w:rPr>
          <w:rFonts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[D].</w:t>
      </w:r>
      <w:r>
        <w:rPr>
          <w:rFonts w:hint="eastAsia" w:ascii="宋体" w:hAnsi="宋体" w:cs="宋体"/>
          <w:szCs w:val="24"/>
        </w:rPr>
        <w:t>保存地点</w:t>
      </w:r>
      <w:r>
        <w:rPr>
          <w:rFonts w:hint="eastAsia" w:ascii="Times New Roman" w:hAnsi="Times New Roman" w:eastAsia="楷体_GB2312"/>
          <w:szCs w:val="24"/>
        </w:rPr>
        <w:t>:</w:t>
      </w:r>
      <w:r>
        <w:rPr>
          <w:rFonts w:hint="eastAsia" w:ascii="宋体" w:hAnsi="宋体" w:cs="宋体"/>
          <w:szCs w:val="24"/>
        </w:rPr>
        <w:t>保存单位</w:t>
      </w:r>
      <w:r>
        <w:rPr>
          <w:rFonts w:hint="eastAsia" w:ascii="Times New Roman" w:hAnsi="Times New Roman" w:eastAsia="楷体_GB2312"/>
          <w:szCs w:val="24"/>
        </w:rPr>
        <w:t>,</w:t>
      </w:r>
      <w:r>
        <w:rPr>
          <w:rFonts w:hint="eastAsia" w:ascii="宋体" w:hAnsi="宋体" w:cs="宋体"/>
          <w:szCs w:val="24"/>
        </w:rPr>
        <w:t>答辩年份</w:t>
      </w:r>
      <w:r>
        <w:rPr>
          <w:rFonts w:ascii="Times New Roman" w:hAnsi="Times New Roman" w:eastAsia="楷体_GB2312"/>
          <w:szCs w:val="24"/>
        </w:rPr>
        <w:t>.</w:t>
      </w:r>
    </w:p>
    <w:p w14:paraId="63909051">
      <w:pPr>
        <w:ind w:firstLine="480"/>
        <w:rPr>
          <w:rFonts w:ascii="宋体" w:hAnsi="宋体" w:cs="宋体"/>
          <w:szCs w:val="24"/>
        </w:rPr>
      </w:pPr>
      <w:r>
        <w:rPr>
          <w:rFonts w:hint="eastAsia" w:ascii="Times New Roman" w:hAnsi="Times New Roman" w:eastAsia="楷体_GB2312"/>
          <w:szCs w:val="24"/>
        </w:rPr>
        <w:t>[6]</w:t>
      </w:r>
      <w:r>
        <w:rPr>
          <w:rFonts w:hint="eastAsia" w:ascii="宋体" w:hAnsi="宋体" w:cs="宋体"/>
          <w:szCs w:val="24"/>
        </w:rPr>
        <w:t>杨运强</w:t>
      </w:r>
      <w:r>
        <w:rPr>
          <w:rFonts w:hint="eastAsia" w:ascii="Times New Roman" w:hAnsi="Times New Roman" w:eastAsia="楷体_GB2312"/>
          <w:szCs w:val="24"/>
        </w:rPr>
        <w:t>.</w:t>
      </w:r>
      <w:r>
        <w:rPr>
          <w:rFonts w:hint="eastAsia" w:ascii="宋体" w:hAnsi="宋体" w:cs="宋体"/>
          <w:szCs w:val="24"/>
        </w:rPr>
        <w:t>梦想的陨落</w:t>
      </w:r>
      <w:r>
        <w:rPr>
          <w:rFonts w:hint="eastAsia" w:ascii="Times New Roman" w:hAnsi="Times New Roman" w:eastAsia="楷体_GB2312"/>
          <w:szCs w:val="24"/>
        </w:rPr>
        <w:t>:</w:t>
      </w:r>
      <w:r>
        <w:rPr>
          <w:rFonts w:hint="eastAsia" w:ascii="宋体" w:hAnsi="宋体" w:cs="宋体"/>
          <w:szCs w:val="24"/>
        </w:rPr>
        <w:t>特殊学校聋生教育需求研究</w:t>
      </w:r>
      <w:r>
        <w:rPr>
          <w:rFonts w:hint="eastAsia" w:ascii="Times New Roman" w:hAnsi="Times New Roman" w:eastAsia="楷体_GB2312"/>
          <w:szCs w:val="24"/>
        </w:rPr>
        <w:t>[D].</w:t>
      </w:r>
      <w:r>
        <w:rPr>
          <w:rFonts w:hint="eastAsia" w:ascii="宋体" w:hAnsi="宋体" w:cs="宋体"/>
          <w:szCs w:val="24"/>
        </w:rPr>
        <w:t>上海</w:t>
      </w:r>
      <w:r>
        <w:rPr>
          <w:rFonts w:hint="eastAsia" w:ascii="Times New Roman" w:hAnsi="Times New Roman" w:eastAsia="楷体_GB2312"/>
          <w:szCs w:val="24"/>
        </w:rPr>
        <w:t>:</w:t>
      </w:r>
      <w:r>
        <w:rPr>
          <w:rFonts w:hint="eastAsia" w:ascii="宋体" w:hAnsi="宋体" w:cs="宋体"/>
          <w:szCs w:val="24"/>
        </w:rPr>
        <w:t>华东师范大学</w:t>
      </w:r>
      <w:r>
        <w:rPr>
          <w:rFonts w:hint="eastAsia" w:ascii="Times New Roman" w:hAnsi="Times New Roman" w:eastAsia="楷体_GB2312"/>
          <w:szCs w:val="24"/>
        </w:rPr>
        <w:t>, 2013.</w:t>
      </w:r>
    </w:p>
    <w:p w14:paraId="55086AA5">
      <w:pPr>
        <w:ind w:firstLine="482"/>
        <w:rPr>
          <w:rFonts w:ascii="宋体" w:hAnsi="宋体" w:cs="宋体"/>
          <w:b/>
          <w:bCs/>
          <w:szCs w:val="24"/>
        </w:rPr>
      </w:pPr>
      <w:r>
        <w:rPr>
          <w:rFonts w:hint="eastAsia" w:ascii="宋体" w:hAnsi="宋体" w:cs="宋体"/>
          <w:b/>
          <w:bCs/>
          <w:szCs w:val="24"/>
        </w:rPr>
        <w:t>（报告）</w:t>
      </w:r>
    </w:p>
    <w:p w14:paraId="6FCC785D">
      <w:pPr>
        <w:ind w:firstLine="480"/>
        <w:rPr>
          <w:rFonts w:ascii="Times New Roman" w:hAnsi="Times New Roman" w:eastAsia="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 xml:space="preserve">] </w:t>
      </w:r>
      <w:r>
        <w:rPr>
          <w:rFonts w:hint="eastAsia" w:ascii="宋体" w:hAnsi="宋体" w:cs="宋体"/>
          <w:szCs w:val="24"/>
        </w:rPr>
        <w:t>主要责任者</w:t>
      </w:r>
      <w:r>
        <w:rPr>
          <w:rFonts w:hint="eastAsia"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[R]</w:t>
      </w:r>
      <w:r>
        <w:rPr>
          <w:rFonts w:hint="eastAsia" w:ascii="Times New Roman" w:hAnsi="Times New Roman" w:eastAsia="楷体_GB2312"/>
          <w:szCs w:val="24"/>
        </w:rPr>
        <w:t>.</w:t>
      </w:r>
      <w:r>
        <w:rPr>
          <w:rFonts w:hint="eastAsia" w:ascii="宋体" w:hAnsi="宋体" w:cs="宋体"/>
          <w:szCs w:val="24"/>
        </w:rPr>
        <w:t>报告地</w:t>
      </w:r>
      <w:r>
        <w:rPr>
          <w:rFonts w:hint="eastAsia" w:ascii="Times New Roman" w:hAnsi="Times New Roman" w:eastAsia="楷体_GB2312"/>
          <w:szCs w:val="24"/>
        </w:rPr>
        <w:t>:</w:t>
      </w:r>
      <w:r>
        <w:rPr>
          <w:rFonts w:hint="eastAsia" w:ascii="宋体" w:hAnsi="宋体" w:cs="宋体"/>
          <w:szCs w:val="24"/>
        </w:rPr>
        <w:t>报告会主办单位</w:t>
      </w:r>
      <w:r>
        <w:rPr>
          <w:rFonts w:hint="eastAsia" w:ascii="Times New Roman" w:hAnsi="Times New Roman" w:eastAsia="楷体_GB2312"/>
          <w:szCs w:val="24"/>
        </w:rPr>
        <w:t>,</w:t>
      </w:r>
      <w:r>
        <w:rPr>
          <w:rFonts w:hint="eastAsia" w:ascii="宋体" w:hAnsi="宋体" w:cs="宋体"/>
          <w:szCs w:val="24"/>
        </w:rPr>
        <w:t>年份</w:t>
      </w:r>
      <w:r>
        <w:rPr>
          <w:rFonts w:ascii="Times New Roman" w:hAnsi="Times New Roman" w:eastAsia="楷体_GB2312"/>
          <w:szCs w:val="24"/>
        </w:rPr>
        <w:t>.</w:t>
      </w:r>
    </w:p>
    <w:p w14:paraId="5C8CC3FD">
      <w:pPr>
        <w:ind w:firstLine="480"/>
        <w:rPr>
          <w:rFonts w:ascii="Times New Roman" w:hAnsi="Times New Roman" w:eastAsia="楷体_GB2312"/>
          <w:szCs w:val="24"/>
        </w:rPr>
      </w:pPr>
      <w:r>
        <w:rPr>
          <w:rFonts w:ascii="Times New Roman" w:hAnsi="Times New Roman" w:eastAsia="楷体_GB2312"/>
          <w:szCs w:val="24"/>
        </w:rPr>
        <w:t>[</w:t>
      </w:r>
      <w:r>
        <w:rPr>
          <w:rFonts w:hint="eastAsia" w:ascii="Times New Roman" w:hAnsi="Times New Roman" w:eastAsia="楷体_GB2312"/>
          <w:szCs w:val="24"/>
        </w:rPr>
        <w:t>7</w:t>
      </w:r>
      <w:r>
        <w:rPr>
          <w:rFonts w:ascii="Times New Roman" w:hAnsi="Times New Roman" w:eastAsia="楷体_GB2312"/>
          <w:szCs w:val="24"/>
        </w:rPr>
        <w:t>]</w:t>
      </w:r>
      <w:r>
        <w:rPr>
          <w:rFonts w:hint="eastAsia" w:ascii="宋体" w:hAnsi="宋体" w:cs="宋体"/>
          <w:szCs w:val="24"/>
        </w:rPr>
        <w:t>冯西桥</w:t>
      </w:r>
      <w:r>
        <w:rPr>
          <w:rFonts w:ascii="Times New Roman" w:hAnsi="Times New Roman" w:eastAsia="楷体_GB2312"/>
          <w:szCs w:val="24"/>
        </w:rPr>
        <w:t>.</w:t>
      </w:r>
      <w:r>
        <w:rPr>
          <w:rFonts w:hint="eastAsia" w:ascii="宋体" w:hAnsi="宋体" w:cs="宋体"/>
          <w:szCs w:val="24"/>
        </w:rPr>
        <w:t>核反应堆压力容器的</w:t>
      </w:r>
      <w:r>
        <w:rPr>
          <w:rFonts w:ascii="Times New Roman" w:hAnsi="Times New Roman" w:eastAsia="楷体_GB2312"/>
          <w:szCs w:val="24"/>
        </w:rPr>
        <w:t>LBB</w:t>
      </w:r>
      <w:r>
        <w:rPr>
          <w:rFonts w:hint="eastAsia" w:ascii="宋体" w:hAnsi="宋体" w:cs="宋体"/>
          <w:szCs w:val="24"/>
        </w:rPr>
        <w:t>分析</w:t>
      </w:r>
      <w:r>
        <w:rPr>
          <w:rFonts w:ascii="Times New Roman" w:hAnsi="Times New Roman" w:eastAsia="楷体_GB2312"/>
          <w:szCs w:val="24"/>
        </w:rPr>
        <w:t>[R]</w:t>
      </w:r>
      <w:r>
        <w:rPr>
          <w:rFonts w:hint="eastAsia" w:ascii="Times New Roman" w:hAnsi="Times New Roman" w:eastAsia="楷体_GB2312"/>
          <w:szCs w:val="24"/>
        </w:rPr>
        <w:t>.</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清华大学核能技术设计研究院</w:t>
      </w:r>
      <w:r>
        <w:rPr>
          <w:rFonts w:hint="eastAsia" w:ascii="Times New Roman" w:hAnsi="Times New Roman" w:eastAsia="楷体_GB2312"/>
          <w:szCs w:val="24"/>
        </w:rPr>
        <w:t>,</w:t>
      </w:r>
      <w:r>
        <w:rPr>
          <w:rFonts w:ascii="Times New Roman" w:hAnsi="Times New Roman" w:eastAsia="楷体_GB2312"/>
          <w:szCs w:val="24"/>
        </w:rPr>
        <w:t>1997.</w:t>
      </w:r>
    </w:p>
    <w:p w14:paraId="25C95079">
      <w:pPr>
        <w:ind w:firstLine="482"/>
        <w:rPr>
          <w:rFonts w:ascii="宋体" w:hAnsi="宋体" w:cs="宋体"/>
          <w:b/>
          <w:bCs/>
          <w:szCs w:val="24"/>
        </w:rPr>
      </w:pPr>
      <w:r>
        <w:rPr>
          <w:rFonts w:hint="eastAsia" w:ascii="宋体" w:hAnsi="宋体" w:cs="宋体"/>
          <w:b/>
          <w:bCs/>
          <w:szCs w:val="24"/>
        </w:rPr>
        <w:t>(标准文献)</w:t>
      </w:r>
    </w:p>
    <w:p w14:paraId="1E6F8924">
      <w:pPr>
        <w:ind w:firstLine="480"/>
        <w:rPr>
          <w:rFonts w:ascii="Times New Roman" w:hAnsi="Times New Roman" w:eastAsia="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 xml:space="preserve">] </w:t>
      </w:r>
      <w:r>
        <w:rPr>
          <w:rFonts w:hint="eastAsia" w:ascii="宋体" w:hAnsi="宋体" w:cs="宋体"/>
          <w:szCs w:val="24"/>
        </w:rPr>
        <w:t>主要责任者</w:t>
      </w:r>
      <w:r>
        <w:rPr>
          <w:rFonts w:hint="eastAsia" w:ascii="Times New Roman" w:hAnsi="Times New Roman" w:eastAsia="楷体_GB2312"/>
          <w:szCs w:val="24"/>
        </w:rPr>
        <w:t>.</w:t>
      </w:r>
      <w:r>
        <w:rPr>
          <w:rFonts w:hint="eastAsia" w:ascii="宋体" w:hAnsi="宋体" w:cs="宋体"/>
          <w:szCs w:val="24"/>
        </w:rPr>
        <w:t>标准名称</w:t>
      </w:r>
      <w:r>
        <w:rPr>
          <w:rFonts w:hint="eastAsia" w:ascii="Times New Roman" w:hAnsi="Times New Roman" w:eastAsia="楷体_GB2312"/>
          <w:szCs w:val="24"/>
        </w:rPr>
        <w:t>:</w:t>
      </w:r>
      <w:r>
        <w:rPr>
          <w:rFonts w:hint="eastAsia" w:ascii="宋体" w:hAnsi="宋体" w:cs="宋体"/>
          <w:szCs w:val="24"/>
        </w:rPr>
        <w:t>标准代号</w:t>
      </w:r>
      <w:r>
        <w:rPr>
          <w:rFonts w:ascii="Times New Roman" w:hAnsi="Times New Roman" w:eastAsia="楷体_GB2312"/>
          <w:szCs w:val="24"/>
        </w:rPr>
        <w:t>[S]</w:t>
      </w:r>
      <w:r>
        <w:rPr>
          <w:rFonts w:hint="eastAsia" w:ascii="Times New Roman" w:hAnsi="Times New Roman" w:eastAsia="楷体_GB2312"/>
          <w:szCs w:val="24"/>
        </w:rPr>
        <w:t>.</w:t>
      </w:r>
      <w:r>
        <w:rPr>
          <w:rFonts w:hint="eastAsia" w:ascii="宋体" w:hAnsi="宋体" w:cs="宋体"/>
          <w:szCs w:val="24"/>
        </w:rPr>
        <w:t>出版地</w:t>
      </w:r>
      <w:r>
        <w:rPr>
          <w:rFonts w:ascii="Times New Roman" w:hAnsi="Times New Roman" w:eastAsia="楷体_GB2312"/>
          <w:szCs w:val="24"/>
        </w:rPr>
        <w:t>:</w:t>
      </w:r>
      <w:r>
        <w:rPr>
          <w:rFonts w:hint="eastAsia" w:ascii="宋体" w:hAnsi="宋体" w:cs="宋体"/>
          <w:szCs w:val="24"/>
        </w:rPr>
        <w:t>出版者</w:t>
      </w:r>
      <w:r>
        <w:rPr>
          <w:rFonts w:hint="eastAsia" w:ascii="Times New Roman" w:hAnsi="Times New Roman" w:eastAsia="楷体_GB2312"/>
          <w:szCs w:val="24"/>
        </w:rPr>
        <w:t>,</w:t>
      </w:r>
      <w:r>
        <w:rPr>
          <w:rFonts w:hint="eastAsia" w:ascii="宋体" w:hAnsi="宋体" w:cs="宋体"/>
          <w:szCs w:val="24"/>
        </w:rPr>
        <w:t>出版年</w:t>
      </w:r>
      <w:r>
        <w:rPr>
          <w:rFonts w:ascii="Times New Roman" w:hAnsi="Times New Roman" w:eastAsia="楷体_GB2312"/>
          <w:szCs w:val="24"/>
        </w:rPr>
        <w:t>.</w:t>
      </w:r>
    </w:p>
    <w:p w14:paraId="4383532C">
      <w:pPr>
        <w:ind w:firstLine="480"/>
        <w:rPr>
          <w:rFonts w:ascii="Times New Roman" w:hAnsi="Times New Roman" w:eastAsia="楷体_GB2312"/>
          <w:szCs w:val="24"/>
        </w:rPr>
      </w:pPr>
      <w:r>
        <w:rPr>
          <w:rFonts w:hint="eastAsia" w:ascii="Times New Roman" w:hAnsi="Times New Roman" w:eastAsia="楷体_GB2312"/>
          <w:szCs w:val="24"/>
        </w:rPr>
        <w:t>[8]</w:t>
      </w:r>
      <w:r>
        <w:rPr>
          <w:rFonts w:hint="eastAsia" w:ascii="宋体" w:hAnsi="宋体" w:cs="宋体"/>
          <w:szCs w:val="24"/>
        </w:rPr>
        <w:t>国家环境保护局科技标准司</w:t>
      </w:r>
      <w:r>
        <w:rPr>
          <w:rFonts w:hint="eastAsia" w:ascii="Times New Roman" w:hAnsi="Times New Roman" w:eastAsia="楷体_GB2312"/>
          <w:szCs w:val="24"/>
        </w:rPr>
        <w:t>.</w:t>
      </w:r>
      <w:r>
        <w:rPr>
          <w:rFonts w:hint="eastAsia" w:ascii="宋体" w:hAnsi="宋体" w:cs="宋体"/>
          <w:szCs w:val="24"/>
        </w:rPr>
        <w:t>土壤环境质量标准</w:t>
      </w:r>
      <w:r>
        <w:rPr>
          <w:rFonts w:hint="eastAsia" w:ascii="Times New Roman" w:hAnsi="Times New Roman" w:eastAsia="楷体_GB2312"/>
          <w:szCs w:val="24"/>
        </w:rPr>
        <w:t>:GB15616-1995[S].</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中国标准出版社</w:t>
      </w:r>
      <w:r>
        <w:rPr>
          <w:rFonts w:hint="eastAsia" w:ascii="Times New Roman" w:hAnsi="Times New Roman" w:eastAsia="楷体_GB2312"/>
          <w:szCs w:val="24"/>
        </w:rPr>
        <w:t>,1996.</w:t>
      </w:r>
    </w:p>
    <w:p w14:paraId="49812A4B">
      <w:pPr>
        <w:ind w:firstLine="482"/>
        <w:rPr>
          <w:rFonts w:ascii="宋体" w:hAnsi="宋体" w:cs="宋体"/>
          <w:b/>
          <w:bCs/>
          <w:szCs w:val="24"/>
        </w:rPr>
      </w:pPr>
      <w:r>
        <w:rPr>
          <w:rFonts w:hint="eastAsia" w:ascii="宋体" w:hAnsi="宋体" w:cs="宋体"/>
          <w:b/>
          <w:bCs/>
          <w:szCs w:val="24"/>
        </w:rPr>
        <w:t>(专利)</w:t>
      </w:r>
    </w:p>
    <w:p w14:paraId="3A4CD1A1">
      <w:pPr>
        <w:ind w:firstLine="480"/>
        <w:rPr>
          <w:rFonts w:ascii="楷体_GB2312" w:hAnsi="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专利申请者或所有者</w:t>
      </w:r>
      <w:r>
        <w:rPr>
          <w:rFonts w:hint="eastAsia" w:ascii="Times New Roman" w:hAnsi="Times New Roman" w:eastAsia="楷体_GB2312"/>
          <w:szCs w:val="24"/>
        </w:rPr>
        <w:t>.</w:t>
      </w:r>
      <w:r>
        <w:rPr>
          <w:rFonts w:hint="eastAsia" w:ascii="宋体" w:hAnsi="宋体" w:cs="宋体"/>
          <w:szCs w:val="24"/>
        </w:rPr>
        <w:t>专利题名</w:t>
      </w:r>
      <w:r>
        <w:rPr>
          <w:rFonts w:hint="eastAsia" w:ascii="Times New Roman" w:hAnsi="Times New Roman" w:eastAsia="楷体_GB2312"/>
          <w:szCs w:val="24"/>
        </w:rPr>
        <w:t>:</w:t>
      </w:r>
      <w:r>
        <w:rPr>
          <w:rFonts w:hint="eastAsia" w:ascii="宋体" w:hAnsi="宋体" w:cs="宋体"/>
          <w:szCs w:val="24"/>
        </w:rPr>
        <w:t>专利号</w:t>
      </w:r>
      <w:r>
        <w:rPr>
          <w:rFonts w:ascii="Times New Roman" w:hAnsi="Times New Roman" w:eastAsia="楷体_GB2312"/>
          <w:szCs w:val="24"/>
        </w:rPr>
        <w:t>[P].</w:t>
      </w:r>
      <w:r>
        <w:rPr>
          <w:rFonts w:hint="eastAsia" w:ascii="宋体" w:hAnsi="宋体" w:cs="宋体"/>
          <w:szCs w:val="24"/>
        </w:rPr>
        <w:t>公告日期或公开日期</w:t>
      </w:r>
      <w:r>
        <w:rPr>
          <w:rFonts w:hint="eastAsia" w:ascii="Times New Roman" w:hAnsi="Times New Roman" w:eastAsia="楷体_GB2312"/>
          <w:szCs w:val="24"/>
        </w:rPr>
        <w:t>.</w:t>
      </w:r>
    </w:p>
    <w:p w14:paraId="23FC91FB">
      <w:pPr>
        <w:ind w:firstLine="480"/>
        <w:rPr>
          <w:rFonts w:ascii="楷体_GB2312" w:hAnsi="楷体_GB2312" w:eastAsia="楷体_GB2312" w:cs="楷体_GB2312"/>
          <w:szCs w:val="24"/>
        </w:rPr>
      </w:pPr>
      <w:r>
        <w:rPr>
          <w:rFonts w:hint="eastAsia" w:ascii="Times New Roman" w:hAnsi="Times New Roman" w:eastAsia="楷体_GB2312"/>
          <w:szCs w:val="24"/>
        </w:rPr>
        <w:t>[9]</w:t>
      </w:r>
      <w:r>
        <w:rPr>
          <w:rFonts w:hint="eastAsia" w:ascii="宋体" w:hAnsi="宋体" w:cs="宋体"/>
          <w:szCs w:val="24"/>
        </w:rPr>
        <w:t>姜锡洲</w:t>
      </w:r>
      <w:r>
        <w:rPr>
          <w:rFonts w:hint="eastAsia" w:ascii="Times New Roman" w:hAnsi="Times New Roman" w:eastAsia="楷体_GB2312"/>
          <w:szCs w:val="24"/>
        </w:rPr>
        <w:t>.</w:t>
      </w:r>
      <w:r>
        <w:rPr>
          <w:rFonts w:hint="eastAsia" w:ascii="宋体" w:hAnsi="宋体" w:cs="宋体"/>
          <w:szCs w:val="24"/>
        </w:rPr>
        <w:t>一种温热外敷药制备方案</w:t>
      </w:r>
      <w:r>
        <w:rPr>
          <w:rFonts w:hint="eastAsia" w:ascii="Times New Roman" w:hAnsi="Times New Roman" w:eastAsia="楷体_GB2312"/>
          <w:szCs w:val="24"/>
        </w:rPr>
        <w:t>:</w:t>
      </w:r>
      <w:r>
        <w:rPr>
          <w:rFonts w:ascii="Times New Roman" w:hAnsi="Times New Roman" w:eastAsia="楷体_GB2312"/>
          <w:szCs w:val="24"/>
        </w:rPr>
        <w:t>881056078[P]</w:t>
      </w:r>
      <w:r>
        <w:rPr>
          <w:rFonts w:hint="eastAsia" w:ascii="Times New Roman" w:hAnsi="Times New Roman" w:eastAsia="楷体_GB2312"/>
          <w:szCs w:val="24"/>
        </w:rPr>
        <w:t>.</w:t>
      </w:r>
      <w:r>
        <w:rPr>
          <w:rFonts w:ascii="Times New Roman" w:hAnsi="Times New Roman" w:eastAsia="楷体_GB2312"/>
          <w:szCs w:val="24"/>
        </w:rPr>
        <w:t>1983-08-12</w:t>
      </w:r>
      <w:r>
        <w:rPr>
          <w:rFonts w:hint="eastAsia" w:ascii="Times New Roman" w:hAnsi="Times New Roman" w:eastAsia="楷体_GB2312"/>
          <w:szCs w:val="24"/>
        </w:rPr>
        <w:t>.</w:t>
      </w:r>
    </w:p>
    <w:p w14:paraId="5A55CE0D">
      <w:pPr>
        <w:ind w:firstLine="482"/>
        <w:rPr>
          <w:rFonts w:ascii="宋体" w:hAnsi="宋体" w:cs="宋体"/>
          <w:b/>
          <w:bCs/>
          <w:szCs w:val="24"/>
        </w:rPr>
      </w:pPr>
      <w:r>
        <w:rPr>
          <w:rFonts w:hint="eastAsia" w:ascii="宋体" w:hAnsi="宋体" w:cs="宋体"/>
          <w:b/>
          <w:bCs/>
          <w:szCs w:val="24"/>
        </w:rPr>
        <w:t>(报纸文章)</w:t>
      </w:r>
    </w:p>
    <w:p w14:paraId="6CACD2BF">
      <w:pPr>
        <w:ind w:firstLine="480"/>
        <w:rPr>
          <w:rFonts w:ascii="楷体_GB2312" w:hAnsi="楷体_GB2312" w:eastAsia="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主要责任者</w:t>
      </w:r>
      <w:r>
        <w:rPr>
          <w:rFonts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[N]</w:t>
      </w:r>
      <w:r>
        <w:rPr>
          <w:rFonts w:hint="eastAsia" w:ascii="Times New Roman" w:hAnsi="Times New Roman" w:eastAsia="楷体_GB2312"/>
          <w:szCs w:val="24"/>
        </w:rPr>
        <w:t>.</w:t>
      </w:r>
      <w:r>
        <w:rPr>
          <w:rFonts w:hint="eastAsia" w:ascii="宋体" w:hAnsi="宋体" w:cs="宋体"/>
          <w:szCs w:val="24"/>
        </w:rPr>
        <w:t>报纸名</w:t>
      </w:r>
      <w:r>
        <w:rPr>
          <w:rFonts w:ascii="Times New Roman" w:hAnsi="Times New Roman" w:eastAsia="楷体_GB2312"/>
          <w:szCs w:val="24"/>
        </w:rPr>
        <w:t>,</w:t>
      </w:r>
      <w:r>
        <w:rPr>
          <w:rFonts w:hint="eastAsia" w:ascii="宋体" w:hAnsi="宋体" w:cs="宋体"/>
          <w:szCs w:val="24"/>
        </w:rPr>
        <w:t>出版日期（版次）</w:t>
      </w:r>
      <w:r>
        <w:rPr>
          <w:rFonts w:hint="eastAsia" w:ascii="Times New Roman" w:hAnsi="Times New Roman" w:eastAsia="楷体_GB2312"/>
          <w:szCs w:val="24"/>
        </w:rPr>
        <w:t>.</w:t>
      </w:r>
    </w:p>
    <w:p w14:paraId="31AD80C3">
      <w:pPr>
        <w:ind w:firstLine="480"/>
        <w:rPr>
          <w:rFonts w:ascii="宋体" w:hAnsi="宋体" w:cs="宋体"/>
          <w:szCs w:val="24"/>
        </w:rPr>
      </w:pPr>
      <w:r>
        <w:rPr>
          <w:rFonts w:hint="eastAsia" w:ascii="Times New Roman" w:hAnsi="Times New Roman" w:eastAsia="楷体_GB2312"/>
          <w:szCs w:val="24"/>
        </w:rPr>
        <w:t>[10]</w:t>
      </w:r>
      <w:r>
        <w:rPr>
          <w:rFonts w:hint="eastAsia" w:ascii="宋体" w:hAnsi="宋体" w:cs="宋体"/>
          <w:szCs w:val="24"/>
        </w:rPr>
        <w:t>谢希德</w:t>
      </w:r>
      <w:r>
        <w:rPr>
          <w:rFonts w:hint="eastAsia" w:ascii="Times New Roman" w:hAnsi="Times New Roman" w:eastAsia="楷体_GB2312"/>
          <w:szCs w:val="24"/>
        </w:rPr>
        <w:t>.</w:t>
      </w:r>
      <w:r>
        <w:rPr>
          <w:rFonts w:hint="eastAsia" w:ascii="宋体" w:hAnsi="宋体" w:cs="宋体"/>
          <w:szCs w:val="24"/>
        </w:rPr>
        <w:t>创造学习的思路</w:t>
      </w:r>
      <w:r>
        <w:rPr>
          <w:rFonts w:ascii="Times New Roman" w:hAnsi="Times New Roman" w:eastAsia="楷体_GB2312"/>
          <w:szCs w:val="24"/>
        </w:rPr>
        <w:t>[N]</w:t>
      </w:r>
      <w:r>
        <w:rPr>
          <w:rFonts w:hint="eastAsia" w:ascii="Times New Roman" w:hAnsi="Times New Roman" w:eastAsia="楷体_GB2312"/>
          <w:szCs w:val="24"/>
        </w:rPr>
        <w:t>.</w:t>
      </w:r>
      <w:r>
        <w:rPr>
          <w:rFonts w:hint="eastAsia" w:ascii="宋体" w:hAnsi="宋体" w:cs="宋体"/>
          <w:szCs w:val="24"/>
        </w:rPr>
        <w:t>人民日报</w:t>
      </w:r>
      <w:r>
        <w:rPr>
          <w:rFonts w:hint="eastAsia" w:ascii="Times New Roman" w:hAnsi="Times New Roman" w:eastAsia="楷体_GB2312"/>
          <w:szCs w:val="24"/>
        </w:rPr>
        <w:t>,1998-12-25（10）.</w:t>
      </w:r>
    </w:p>
    <w:p w14:paraId="5646A096">
      <w:pPr>
        <w:ind w:firstLine="482"/>
        <w:rPr>
          <w:rFonts w:ascii="宋体" w:hAnsi="宋体" w:cs="宋体"/>
          <w:b/>
          <w:bCs/>
          <w:szCs w:val="24"/>
        </w:rPr>
      </w:pPr>
      <w:r>
        <w:rPr>
          <w:rFonts w:hint="eastAsia" w:ascii="宋体" w:hAnsi="宋体" w:cs="宋体"/>
          <w:b/>
          <w:bCs/>
          <w:szCs w:val="24"/>
        </w:rPr>
        <w:t>(电子网络资源)</w:t>
      </w:r>
    </w:p>
    <w:p w14:paraId="45AFC83B">
      <w:pPr>
        <w:widowControl/>
        <w:shd w:val="clear" w:color="auto" w:fill="FFFFFF"/>
        <w:ind w:firstLine="480"/>
        <w:jc w:val="left"/>
        <w:rPr>
          <w:rFonts w:ascii="Times New Roman" w:hAnsi="Times New Roman"/>
          <w:color w:val="000000"/>
          <w:szCs w:val="24"/>
        </w:rPr>
      </w:pPr>
      <w:r>
        <w:rPr>
          <w:rFonts w:ascii="Times New Roman" w:hAnsi="Times New Roman" w:eastAsia="仿宋_GB2312"/>
          <w:color w:val="000000"/>
          <w:kern w:val="0"/>
          <w:szCs w:val="24"/>
          <w:shd w:val="clear" w:color="auto" w:fill="FFFFFF"/>
        </w:rPr>
        <w:t>[</w:t>
      </w:r>
      <w:r>
        <w:rPr>
          <w:rFonts w:hint="eastAsia" w:ascii="宋体" w:hAnsi="宋体" w:cs="宋体"/>
          <w:color w:val="000000"/>
          <w:kern w:val="0"/>
          <w:szCs w:val="24"/>
          <w:shd w:val="clear" w:color="auto" w:fill="FFFFFF"/>
        </w:rPr>
        <w:t>序号</w:t>
      </w:r>
      <w:r>
        <w:rPr>
          <w:rFonts w:ascii="Times New Roman" w:hAnsi="Times New Roman" w:eastAsia="仿宋_GB2312"/>
          <w:color w:val="000000"/>
          <w:kern w:val="0"/>
          <w:szCs w:val="24"/>
          <w:shd w:val="clear" w:color="auto" w:fill="FFFFFF"/>
        </w:rPr>
        <w:t>]</w:t>
      </w:r>
      <w:r>
        <w:rPr>
          <w:rFonts w:hint="eastAsia" w:ascii="宋体" w:cs="宋体"/>
          <w:color w:val="000000"/>
          <w:kern w:val="0"/>
          <w:szCs w:val="24"/>
          <w:shd w:val="clear" w:color="auto" w:fill="FFFFFF"/>
        </w:rPr>
        <w:t>主要责任者</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电子文献题名</w:t>
      </w:r>
      <w:r>
        <w:rPr>
          <w:rFonts w:ascii="Times New Roman" w:hAnsi="Times New Roman" w:eastAsia="仿宋_GB2312"/>
          <w:color w:val="000000"/>
          <w:kern w:val="0"/>
          <w:szCs w:val="24"/>
          <w:shd w:val="clear" w:color="auto" w:fill="FFFFFF"/>
        </w:rPr>
        <w:t>[</w:t>
      </w:r>
      <w:r>
        <w:rPr>
          <w:rFonts w:hint="eastAsia" w:ascii="宋体" w:hAnsi="宋体" w:cs="宋体"/>
          <w:color w:val="000000"/>
          <w:kern w:val="0"/>
          <w:szCs w:val="24"/>
          <w:shd w:val="clear" w:color="auto" w:fill="FFFFFF"/>
        </w:rPr>
        <w:t>文献类型标识/载体类型标识</w:t>
      </w:r>
      <w:r>
        <w:rPr>
          <w:rFonts w:ascii="Times New Roman" w:hAnsi="Times New Roman" w:eastAsia="仿宋_GB2312"/>
          <w:color w:val="000000"/>
          <w:kern w:val="0"/>
          <w:szCs w:val="24"/>
          <w:shd w:val="clear" w:color="auto" w:fill="FFFFFF"/>
        </w:rPr>
        <w:t>].</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更新或修改日期</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引用日期</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获取和访问路径.数字对象唯一标识符</w:t>
      </w:r>
      <w:r>
        <w:rPr>
          <w:rFonts w:hint="eastAsia" w:ascii="Times New Roman" w:hAnsi="Times New Roman"/>
          <w:color w:val="000000"/>
          <w:kern w:val="0"/>
          <w:szCs w:val="24"/>
          <w:shd w:val="clear" w:color="auto" w:fill="FFFFFF"/>
        </w:rPr>
        <w:t>.</w:t>
      </w:r>
    </w:p>
    <w:p w14:paraId="07F4E9FB">
      <w:pPr>
        <w:widowControl/>
        <w:shd w:val="clear" w:color="auto" w:fill="FFFFFF"/>
        <w:ind w:firstLine="480"/>
        <w:jc w:val="left"/>
        <w:rPr>
          <w:rFonts w:ascii="Times New Roman" w:hAnsi="Times New Roman"/>
          <w:color w:val="000000"/>
          <w:szCs w:val="24"/>
        </w:rPr>
      </w:pPr>
      <w:r>
        <w:rPr>
          <w:rFonts w:ascii="Times New Roman" w:hAnsi="Times New Roman" w:eastAsia="仿宋_GB2312"/>
          <w:color w:val="000000"/>
          <w:kern w:val="0"/>
          <w:szCs w:val="24"/>
          <w:shd w:val="clear" w:color="auto" w:fill="FFFFFF"/>
        </w:rPr>
        <w:t>[</w:t>
      </w:r>
      <w:r>
        <w:rPr>
          <w:rFonts w:hint="eastAsia" w:ascii="Times New Roman" w:hAnsi="Times New Roman"/>
          <w:color w:val="000000"/>
          <w:kern w:val="0"/>
          <w:szCs w:val="24"/>
          <w:shd w:val="clear" w:color="auto" w:fill="FFFFFF"/>
        </w:rPr>
        <w:t>11</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王明亮</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中国学术期刊标准化数据库系统工程的研究</w:t>
      </w:r>
      <w:r>
        <w:rPr>
          <w:rFonts w:ascii="Times New Roman" w:hAnsi="Times New Roman" w:eastAsia="仿宋_GB2312"/>
          <w:color w:val="000000"/>
          <w:kern w:val="0"/>
          <w:szCs w:val="24"/>
          <w:shd w:val="clear" w:color="auto" w:fill="FFFFFF"/>
        </w:rPr>
        <w:t>[EB / OL].</w:t>
      </w:r>
      <w:r>
        <w:rPr>
          <w:rFonts w:hint="eastAsia" w:ascii="Times New Roman" w:hAnsi="Times New Roman"/>
          <w:color w:val="000000"/>
          <w:kern w:val="0"/>
          <w:szCs w:val="24"/>
          <w:shd w:val="clear" w:color="auto" w:fill="FFFFFF"/>
        </w:rPr>
        <w:t>(</w:t>
      </w:r>
      <w:r>
        <w:rPr>
          <w:rFonts w:ascii="Times New Roman" w:hAnsi="Times New Roman" w:eastAsia="仿宋_GB2312"/>
          <w:color w:val="000000"/>
          <w:kern w:val="0"/>
          <w:szCs w:val="24"/>
          <w:shd w:val="clear" w:color="auto" w:fill="FFFFFF"/>
        </w:rPr>
        <w:t>1998-08-16</w:t>
      </w:r>
      <w:r>
        <w:rPr>
          <w:rFonts w:hint="eastAsia" w:ascii="Times New Roman" w:hAnsi="Times New Roman"/>
          <w:color w:val="000000"/>
          <w:kern w:val="0"/>
          <w:szCs w:val="24"/>
          <w:shd w:val="clear" w:color="auto" w:fill="FFFFFF"/>
        </w:rPr>
        <w:t>)[</w:t>
      </w:r>
      <w:r>
        <w:rPr>
          <w:rFonts w:ascii="Times New Roman" w:hAnsi="Times New Roman" w:eastAsia="仿宋_GB2312"/>
          <w:color w:val="000000"/>
          <w:kern w:val="0"/>
          <w:szCs w:val="24"/>
          <w:shd w:val="clear" w:color="auto" w:fill="FFFFFF"/>
        </w:rPr>
        <w:t>1998-10-</w:t>
      </w:r>
      <w:r>
        <w:rPr>
          <w:rFonts w:hint="eastAsia" w:ascii="Times New Roman" w:hAnsi="Times New Roman"/>
          <w:color w:val="000000"/>
          <w:kern w:val="0"/>
          <w:szCs w:val="24"/>
          <w:shd w:val="clear" w:color="auto" w:fill="FFFFFF"/>
        </w:rPr>
        <w:t>01].</w:t>
      </w:r>
      <w:r>
        <w:rPr>
          <w:rFonts w:ascii="Times New Roman" w:hAnsi="Times New Roman" w:eastAsia="仿宋_GB2312"/>
          <w:color w:val="000000"/>
          <w:kern w:val="0"/>
          <w:szCs w:val="24"/>
          <w:shd w:val="clear" w:color="auto" w:fill="FFFFFF"/>
        </w:rPr>
        <w:t>http://www.cajcd.cn/pub/wml.txt/980810-2.html</w:t>
      </w:r>
      <w:r>
        <w:rPr>
          <w:rFonts w:hint="eastAsia" w:ascii="Times New Roman" w:hAnsi="Times New Roman"/>
          <w:color w:val="000000"/>
          <w:kern w:val="0"/>
          <w:szCs w:val="24"/>
          <w:shd w:val="clear" w:color="auto" w:fill="FFFFFF"/>
        </w:rPr>
        <w:t>.</w:t>
      </w:r>
    </w:p>
    <w:p w14:paraId="50B9D8E9">
      <w:pPr>
        <w:pStyle w:val="3"/>
        <w:spacing w:before="156"/>
        <w:ind w:firstLine="482"/>
      </w:pPr>
      <w:r>
        <w:rPr>
          <w:rFonts w:hint="eastAsia"/>
        </w:rPr>
        <w:t>（八）附录</w:t>
      </w:r>
    </w:p>
    <w:p w14:paraId="2415DDC5">
      <w:pPr>
        <w:ind w:firstLine="480"/>
      </w:pPr>
      <w:r>
        <w:rPr>
          <w:rFonts w:hint="eastAsia"/>
        </w:rPr>
        <w:t>标题采用一级标题格式，居中设置。“附录”两字间空4个字符。文字类附录内容格式与正文格式一致，程序设计类英文字体采用Times New Roman字体，小五号字，段前、段后0行，单倍行距。若存在多个子附录，则子附录标题格式采用二级标题格式，子附录样式为“子附录序号空1个字符后加子附录标题”子附录内容与正文格式一致。</w:t>
      </w:r>
    </w:p>
    <w:p w14:paraId="276298B3">
      <w:pPr>
        <w:pStyle w:val="3"/>
        <w:spacing w:before="156"/>
        <w:ind w:firstLine="482"/>
      </w:pPr>
      <w:r>
        <w:rPr>
          <w:rFonts w:hint="eastAsia"/>
        </w:rPr>
        <w:t>（九）致谢</w:t>
      </w:r>
    </w:p>
    <w:p w14:paraId="2E51FD87">
      <w:pPr>
        <w:spacing w:line="520" w:lineRule="exact"/>
        <w:ind w:firstLine="480"/>
        <w:rPr>
          <w:rFonts w:ascii="宋体" w:hAnsi="宋体" w:cs="宋体"/>
          <w:kern w:val="0"/>
          <w:szCs w:val="24"/>
        </w:rPr>
      </w:pPr>
      <w:r>
        <w:rPr>
          <w:rFonts w:hint="eastAsia" w:ascii="宋体" w:hAnsi="宋体" w:cs="宋体"/>
          <w:kern w:val="0"/>
          <w:szCs w:val="24"/>
        </w:rPr>
        <w:t>标题采用一级标题格式，居中设置。“致谢”两字间空4个字符。致谢内容格式与正文格式一致。</w:t>
      </w:r>
    </w:p>
    <w:p w14:paraId="4E4B063A">
      <w:pPr>
        <w:pStyle w:val="3"/>
        <w:spacing w:before="156"/>
        <w:ind w:firstLine="482"/>
      </w:pPr>
      <w:r>
        <w:rPr>
          <w:rFonts w:hint="eastAsia"/>
        </w:rPr>
        <w:t>（十）注释</w:t>
      </w:r>
    </w:p>
    <w:p w14:paraId="0435DCB2">
      <w:pPr>
        <w:ind w:firstLine="480"/>
      </w:pPr>
      <w:r>
        <w:rPr>
          <w:rFonts w:hint="eastAsia"/>
        </w:rPr>
        <w:t>如果解释某些内容、特殊名词，或者引文来自经典著作、领导讲话、文件法规、内部资料、工具辞书，以及转引自有关文章，均可做为注释（说明作者、题名和出处），要以圈码标识上标</w:t>
      </w:r>
      <w:r>
        <w:rPr>
          <w:rFonts w:hint="eastAsia"/>
          <w:vertAlign w:val="superscript"/>
        </w:rPr>
        <w:t>①</w:t>
      </w:r>
      <w:r>
        <w:rPr>
          <w:rFonts w:hint="eastAsia"/>
        </w:rPr>
        <w:t>表示,置于所引内容最末句文字的右上角(上标)。如“从此，我国的学前教育开始摆脱家庭教育的基本形式，逐步向社会专门的教育机构组织的形式发展，在学前教育史上掀开了新的一页。”</w:t>
      </w:r>
      <w:r>
        <w:rPr>
          <w:rFonts w:hint="eastAsia"/>
          <w:color w:val="0000FF"/>
          <w:vertAlign w:val="superscript"/>
        </w:rPr>
        <w:t>①</w:t>
      </w:r>
      <w:r>
        <w:rPr>
          <w:rFonts w:hint="eastAsia"/>
        </w:rPr>
        <w:t>注释采用页下脚注，每页重新编序,列在相应正文同一页最下部并与正文部分用细线（版面宽度的</w:t>
      </w:r>
      <w:r>
        <w:rPr>
          <w:rFonts w:ascii="Times New Roman" w:hAnsi="Times New Roman"/>
        </w:rPr>
        <w:t>1/4</w:t>
      </w:r>
      <w:r>
        <w:rPr>
          <w:rFonts w:hint="eastAsia"/>
        </w:rPr>
        <w:t>长）隔开,在页脚内顺序号后空半格，使用宋体小五号字体,标点符号用英文格式的标点符号。如：</w:t>
      </w:r>
    </w:p>
    <w:p w14:paraId="27F62D34">
      <w:pPr>
        <w:ind w:firstLine="480"/>
      </w:pPr>
      <w:r>
        <w:rPr>
          <w:rFonts w:ascii="Times New Roman" w:hAnsi="Times New Roman"/>
        </w:rPr>
        <w:t>1.</w:t>
      </w:r>
      <w:r>
        <w:rPr>
          <w:rFonts w:hint="eastAsia" w:ascii="Times New Roman" w:hAnsi="Times New Roman"/>
        </w:rPr>
        <w:t>圈码序号、</w:t>
      </w:r>
      <w:r>
        <w:rPr>
          <w:rFonts w:hint="eastAsia"/>
        </w:rPr>
        <w:t>著作作者、题名</w:t>
      </w:r>
      <w:r>
        <w:rPr>
          <w:rFonts w:ascii="Times New Roman" w:hAnsi="Times New Roman"/>
        </w:rPr>
        <w:t>[M]</w:t>
      </w:r>
      <w:r>
        <w:rPr>
          <w:rFonts w:hint="eastAsia"/>
        </w:rPr>
        <w:t>、版本项（第一版此项可略）、出版地、出版者、出版年、引文页码。</w:t>
      </w:r>
    </w:p>
    <w:p w14:paraId="5ACC6DD9">
      <w:pPr>
        <w:spacing w:line="520" w:lineRule="exact"/>
        <w:ind w:firstLine="360"/>
        <w:rPr>
          <w:rFonts w:ascii="Times New Roman" w:hAnsi="Times New Roman" w:eastAsiaTheme="minorEastAsia"/>
          <w:sz w:val="18"/>
          <w:szCs w:val="18"/>
        </w:rPr>
      </w:pPr>
      <w:r>
        <w:rPr>
          <w:rFonts w:ascii="Times New Roman" w:hAnsi="Times New Roman" w:eastAsiaTheme="minorEastAsia"/>
          <w:sz w:val="18"/>
          <w:szCs w:val="18"/>
        </w:rPr>
        <w:t>①</w:t>
      </w:r>
      <w:r>
        <w:rPr>
          <w:rFonts w:hint="eastAsia" w:asciiTheme="minorEastAsia" w:hAnsiTheme="minorEastAsia" w:eastAsiaTheme="minorEastAsia" w:cstheme="minorEastAsia"/>
          <w:sz w:val="18"/>
          <w:szCs w:val="18"/>
        </w:rPr>
        <w:t>郑和均</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邓京华等</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高中生心理学</w:t>
      </w:r>
      <w:r>
        <w:rPr>
          <w:rFonts w:ascii="Times New Roman" w:hAnsi="Times New Roman" w:eastAsiaTheme="minorEastAsia"/>
          <w:sz w:val="18"/>
          <w:szCs w:val="18"/>
        </w:rPr>
        <w:t>[M].</w:t>
      </w:r>
      <w:r>
        <w:rPr>
          <w:rFonts w:hint="eastAsia" w:asciiTheme="minorEastAsia" w:hAnsiTheme="minorEastAsia" w:eastAsiaTheme="minorEastAsia" w:cstheme="minorEastAsia"/>
          <w:sz w:val="18"/>
          <w:szCs w:val="18"/>
        </w:rPr>
        <w:t>杭州</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浙江出版社</w:t>
      </w:r>
      <w:r>
        <w:rPr>
          <w:rFonts w:ascii="Times New Roman" w:hAnsi="Times New Roman" w:eastAsiaTheme="minorEastAsia"/>
          <w:sz w:val="18"/>
          <w:szCs w:val="18"/>
        </w:rPr>
        <w:t>,1993:79.</w:t>
      </w:r>
    </w:p>
    <w:p w14:paraId="1D07F818">
      <w:pPr>
        <w:ind w:firstLine="480"/>
      </w:pPr>
      <w:r>
        <w:rPr>
          <w:rFonts w:hint="eastAsia" w:ascii="Times New Roman" w:hAnsi="Times New Roman"/>
        </w:rPr>
        <w:t>2.圈码序号、</w:t>
      </w:r>
      <w:r>
        <w:rPr>
          <w:rFonts w:hint="eastAsia"/>
        </w:rPr>
        <w:t>期刊文章文献作者、题名</w:t>
      </w:r>
      <w:r>
        <w:rPr>
          <w:rFonts w:ascii="Times New Roman" w:hAnsi="Times New Roman"/>
        </w:rPr>
        <w:t>[J]</w:t>
      </w:r>
      <w:r>
        <w:rPr>
          <w:rFonts w:hint="eastAsia"/>
        </w:rPr>
        <w:t>、学术刊物名、年、卷(期）、引用页码。</w:t>
      </w:r>
    </w:p>
    <w:p w14:paraId="7DD5D4FC">
      <w:pPr>
        <w:spacing w:line="520" w:lineRule="exact"/>
        <w:ind w:firstLine="360"/>
        <w:rPr>
          <w:rFonts w:asciiTheme="minorEastAsia" w:hAnsiTheme="minorEastAsia" w:eastAsiaTheme="minorEastAsia" w:cstheme="minorEastAsia"/>
          <w:sz w:val="18"/>
          <w:szCs w:val="18"/>
        </w:rPr>
      </w:pPr>
      <w:r>
        <w:rPr>
          <w:rFonts w:ascii="Times New Roman" w:hAnsi="Times New Roman" w:eastAsiaTheme="minorEastAsia"/>
          <w:sz w:val="18"/>
          <w:szCs w:val="18"/>
        </w:rPr>
        <w:t>②</w:t>
      </w:r>
      <w:r>
        <w:rPr>
          <w:rFonts w:hint="eastAsia" w:asciiTheme="minorEastAsia" w:hAnsiTheme="minorEastAsia" w:eastAsiaTheme="minorEastAsia" w:cstheme="minorEastAsia"/>
          <w:sz w:val="18"/>
          <w:szCs w:val="18"/>
        </w:rPr>
        <w:t>孙登明</w:t>
      </w:r>
      <w:r>
        <w:rPr>
          <w:rFonts w:hint="eastAsia" w:ascii="Times New Roman" w:hAnsi="Times New Roman" w:eastAsiaTheme="minorEastAsia"/>
          <w:sz w:val="18"/>
          <w:szCs w:val="18"/>
        </w:rPr>
        <w:t>,</w:t>
      </w:r>
      <w:r>
        <w:rPr>
          <w:rFonts w:hint="eastAsia" w:asciiTheme="minorEastAsia" w:hAnsiTheme="minorEastAsia" w:eastAsiaTheme="minorEastAsia" w:cstheme="minorEastAsia"/>
          <w:sz w:val="18"/>
          <w:szCs w:val="18"/>
        </w:rPr>
        <w:t>由文颖</w:t>
      </w:r>
      <w:r>
        <w:rPr>
          <w:rFonts w:hint="eastAsia" w:ascii="Times New Roman" w:hAnsi="Times New Roman" w:eastAsiaTheme="minorEastAsia"/>
          <w:sz w:val="18"/>
          <w:szCs w:val="18"/>
        </w:rPr>
        <w:t>.</w:t>
      </w:r>
      <w:r>
        <w:rPr>
          <w:rFonts w:hint="eastAsia" w:asciiTheme="minorEastAsia" w:hAnsiTheme="minorEastAsia" w:eastAsiaTheme="minorEastAsia" w:cstheme="minorEastAsia"/>
          <w:sz w:val="18"/>
          <w:szCs w:val="18"/>
        </w:rPr>
        <w:t>聚</w:t>
      </w:r>
      <w:r>
        <w:rPr>
          <w:rFonts w:hint="eastAsia" w:ascii="Times New Roman" w:hAnsi="Times New Roman" w:eastAsiaTheme="minorEastAsia"/>
          <w:sz w:val="18"/>
          <w:szCs w:val="18"/>
        </w:rPr>
        <w:t>L-</w:t>
      </w:r>
      <w:r>
        <w:rPr>
          <w:rFonts w:hint="eastAsia" w:asciiTheme="minorEastAsia" w:hAnsiTheme="minorEastAsia" w:eastAsiaTheme="minorEastAsia" w:cstheme="minorEastAsia"/>
          <w:sz w:val="18"/>
          <w:szCs w:val="18"/>
        </w:rPr>
        <w:t>谷氨酸修饰电极的制备及对多巴胺的测定</w:t>
      </w:r>
      <w:r>
        <w:rPr>
          <w:rFonts w:hint="eastAsia" w:ascii="Times New Roman" w:hAnsi="Times New Roman" w:eastAsiaTheme="minorEastAsia"/>
          <w:sz w:val="18"/>
          <w:szCs w:val="18"/>
        </w:rPr>
        <w:t>[J].</w:t>
      </w:r>
      <w:r>
        <w:rPr>
          <w:rFonts w:hint="eastAsia" w:asciiTheme="minorEastAsia" w:hAnsiTheme="minorEastAsia" w:eastAsiaTheme="minorEastAsia" w:cstheme="minorEastAsia"/>
          <w:sz w:val="18"/>
          <w:szCs w:val="18"/>
        </w:rPr>
        <w:t>分析科学学报</w:t>
      </w:r>
      <w:r>
        <w:rPr>
          <w:rFonts w:hint="eastAsia" w:ascii="Times New Roman" w:hAnsi="Times New Roman" w:eastAsiaTheme="minorEastAsia"/>
          <w:sz w:val="18"/>
          <w:szCs w:val="18"/>
        </w:rPr>
        <w:t>,</w:t>
      </w:r>
      <w:r>
        <w:rPr>
          <w:rFonts w:ascii="Times New Roman" w:hAnsi="Times New Roman" w:eastAsiaTheme="minorEastAsia"/>
          <w:sz w:val="18"/>
          <w:szCs w:val="18"/>
        </w:rPr>
        <w:t>2005,(1):3.</w:t>
      </w:r>
    </w:p>
    <w:p w14:paraId="779776D0">
      <w:pPr>
        <w:pStyle w:val="3"/>
        <w:spacing w:before="156"/>
        <w:ind w:firstLine="482"/>
      </w:pPr>
      <w:r>
        <w:rPr>
          <w:rFonts w:hint="eastAsia"/>
        </w:rPr>
        <w:t>（十一）标点符号的使用</w:t>
      </w:r>
    </w:p>
    <w:p w14:paraId="303BDD7A">
      <w:pPr>
        <w:ind w:firstLine="480"/>
      </w:pPr>
      <w:r>
        <w:rPr>
          <w:rFonts w:hint="eastAsia"/>
        </w:rPr>
        <w:t>按照国家公布的标点符号用法执行。</w:t>
      </w:r>
    </w:p>
    <w:p w14:paraId="444BD767">
      <w:pPr>
        <w:pStyle w:val="3"/>
        <w:spacing w:before="156"/>
        <w:ind w:firstLine="482"/>
      </w:pPr>
      <w:r>
        <w:rPr>
          <w:rFonts w:hint="eastAsia"/>
        </w:rPr>
        <w:t>（十二）名词、名称的使用</w:t>
      </w:r>
    </w:p>
    <w:p w14:paraId="03DC61E0">
      <w:pPr>
        <w:ind w:firstLine="480"/>
      </w:pPr>
      <w:r>
        <w:rPr>
          <w:rFonts w:hint="eastAsia"/>
        </w:rPr>
        <w:t>科学技术名词术语尽量采用全国自然科学名词审定委员会公布的规范词或国家标准、部标准中规定的名称，尚未统一规定或有争议的名称术语，可采用惯用名称。使用外文缩写代替名词术语时，首次出现应在括号内注明其含义。外国人名一般采用英文原名，按照固有原则书写，一般被人所熟知的外国人名按照常用标准译名书写。</w:t>
      </w:r>
    </w:p>
    <w:p w14:paraId="7E5A2E04">
      <w:pPr>
        <w:pStyle w:val="3"/>
        <w:spacing w:before="156"/>
        <w:ind w:firstLine="482"/>
      </w:pPr>
      <w:r>
        <w:rPr>
          <w:rFonts w:hint="eastAsia"/>
        </w:rPr>
        <w:t>（十三）量和单位的使用</w:t>
      </w:r>
    </w:p>
    <w:p w14:paraId="3820E3E4">
      <w:pPr>
        <w:ind w:firstLine="480"/>
      </w:pPr>
      <w:r>
        <w:rPr>
          <w:rFonts w:hint="eastAsia"/>
        </w:rPr>
        <w:t>毕业论文（设计）中的量和单位要严格执行国家相关标准,特别要严格执行</w:t>
      </w:r>
      <w:r>
        <w:rPr>
          <w:rFonts w:ascii="Times New Roman" w:hAnsi="Times New Roman"/>
        </w:rPr>
        <w:t>GB3100～3102—93</w:t>
      </w:r>
      <w:r>
        <w:rPr>
          <w:rFonts w:hint="eastAsia"/>
        </w:rPr>
        <w:t>有关“量和单位”的规定；物理量用斜体，单位用正体，单位名称的书写，可以采用国际通用符号，也可以用中文名称，但全文要统一。</w:t>
      </w:r>
    </w:p>
    <w:p w14:paraId="7560AA60">
      <w:pPr>
        <w:pStyle w:val="3"/>
        <w:spacing w:before="156"/>
        <w:ind w:firstLine="482"/>
      </w:pPr>
      <w:r>
        <w:rPr>
          <w:rFonts w:hint="eastAsia"/>
        </w:rPr>
        <w:t>（十四）图、表、公式的使用</w:t>
      </w:r>
    </w:p>
    <w:p w14:paraId="2B514D7A">
      <w:pPr>
        <w:ind w:firstLine="480"/>
        <w:rPr>
          <w:rFonts w:ascii="宋体" w:hAnsi="宋体" w:cs="宋体"/>
          <w:kern w:val="0"/>
          <w:szCs w:val="28"/>
        </w:rPr>
      </w:pPr>
      <w:r>
        <w:rPr>
          <w:rFonts w:hint="eastAsia"/>
        </w:rPr>
        <w:t>全文的插图、表格以及公式按章编序，如图</w:t>
      </w:r>
      <w:r>
        <w:rPr>
          <w:rFonts w:ascii="Times New Roman" w:hAnsi="Times New Roman"/>
        </w:rPr>
        <w:t>1-1</w:t>
      </w:r>
      <w:r>
        <w:rPr>
          <w:rFonts w:hint="eastAsia"/>
        </w:rPr>
        <w:t>、表</w:t>
      </w:r>
      <w:r>
        <w:rPr>
          <w:rFonts w:ascii="Times New Roman" w:hAnsi="Times New Roman"/>
        </w:rPr>
        <w:t>2-1</w:t>
      </w:r>
      <w:r>
        <w:rPr>
          <w:rFonts w:hint="eastAsia"/>
        </w:rPr>
        <w:t>等。图序、表序及公式序号必须连续，不得重复或跳缺。图（表）题、标题格式应为黑体</w:t>
      </w:r>
      <w:r>
        <w:rPr>
          <w:rFonts w:ascii="Times New Roman" w:hAnsi="Times New Roman"/>
        </w:rPr>
        <w:t>5</w:t>
      </w:r>
      <w:r>
        <w:rPr>
          <w:rFonts w:hint="eastAsia"/>
        </w:rPr>
        <w:t>号字，单倍行距，居中。此外，插图、表格应写在离正文首次出现处的近处，不应过分超前或拖后。</w:t>
      </w:r>
    </w:p>
    <w:p w14:paraId="2C9418AA">
      <w:pPr>
        <w:pStyle w:val="4"/>
        <w:spacing w:before="156" w:after="156"/>
        <w:ind w:firstLine="480"/>
      </w:pPr>
      <w:r>
        <w:rPr>
          <w:rFonts w:ascii="Times New Roman" w:hAnsi="Times New Roman"/>
        </w:rPr>
        <w:t>1.</w:t>
      </w:r>
      <w:r>
        <w:rPr>
          <w:rFonts w:hint="eastAsia"/>
        </w:rPr>
        <w:t>图的使用</w:t>
      </w:r>
    </w:p>
    <w:p w14:paraId="111CFC61">
      <w:pPr>
        <w:ind w:firstLine="480"/>
      </w:pPr>
      <w:r>
        <w:rPr>
          <w:rFonts w:hint="eastAsia"/>
        </w:rPr>
        <w:t>毕业设计(论文)的插图必须精心制作，线条要匀称，图面要整洁美观，大小要适中，内容要清晰，插图应与正文呼应，不得与正文脱节。插图标题于图下，图题与插图之间不得空行。若有连续出现多个插图，则插图之间空一行。图中若有分图时，分图号用</w:t>
      </w:r>
      <w:r>
        <w:rPr>
          <w:rFonts w:ascii="Times New Roman" w:hAnsi="Times New Roman"/>
        </w:rPr>
        <w:t>(a)</w:t>
      </w:r>
      <w:r>
        <w:rPr>
          <w:rFonts w:hint="eastAsia"/>
        </w:rPr>
        <w:t>、</w:t>
      </w:r>
      <w:r>
        <w:rPr>
          <w:rFonts w:ascii="Times New Roman" w:hAnsi="Times New Roman"/>
        </w:rPr>
        <w:t>(b)</w:t>
      </w:r>
      <w:r>
        <w:rPr>
          <w:rFonts w:hint="eastAsia"/>
        </w:rPr>
        <w:t>、</w:t>
      </w:r>
      <w:r>
        <w:rPr>
          <w:rFonts w:ascii="Times New Roman" w:hAnsi="Times New Roman"/>
        </w:rPr>
        <w:t>(c)</w:t>
      </w:r>
      <w:r>
        <w:rPr>
          <w:rFonts w:hint="eastAsia"/>
        </w:rPr>
        <w:t>…置于分图之下。插图与其图题为一个整体，不得拆开排写于两页。插图处的该页空白不够排入该图整体时，则可将其后文字部分提前排写，或将图移到次页最前。</w:t>
      </w:r>
    </w:p>
    <w:p w14:paraId="6FCF5904">
      <w:pPr>
        <w:pStyle w:val="4"/>
        <w:spacing w:before="156" w:after="156"/>
        <w:ind w:firstLine="480"/>
      </w:pPr>
      <w:r>
        <w:rPr>
          <w:rFonts w:ascii="Times New Roman" w:hAnsi="Times New Roman"/>
        </w:rPr>
        <w:t>2.</w:t>
      </w:r>
      <w:r>
        <w:rPr>
          <w:rFonts w:hint="eastAsia"/>
        </w:rPr>
        <w:t>表的使用</w:t>
      </w:r>
    </w:p>
    <w:p w14:paraId="2A550F56">
      <w:pPr>
        <w:ind w:firstLine="480"/>
      </w:pPr>
      <w:r>
        <w:rPr>
          <w:rFonts w:hint="eastAsia"/>
        </w:rPr>
        <w:t>数据类表格统一使用三线表格式。表标题于表格上方，表标题与表格之间不得空行。表内字段名宋体五号加粗字体，数据中文宋体五号、数值或英文</w:t>
      </w:r>
      <w:r>
        <w:rPr>
          <w:rFonts w:ascii="Times New Roman" w:hAnsi="Times New Roman"/>
        </w:rPr>
        <w:t>Times New Roman</w:t>
      </w:r>
      <w:r>
        <w:rPr>
          <w:rFonts w:hint="eastAsia"/>
        </w:rPr>
        <w:t>字体五号字。若插入表格遇到分页情况，则在下一页表标题为“</w:t>
      </w:r>
      <w:r>
        <w:rPr>
          <w:rFonts w:ascii="Times New Roman" w:hAnsi="Times New Roman"/>
        </w:rPr>
        <w:t>***</w:t>
      </w:r>
      <w:r>
        <w:rPr>
          <w:rFonts w:hint="eastAsia"/>
        </w:rPr>
        <w:t>（续表）”，续表中表头不能省略。</w:t>
      </w:r>
    </w:p>
    <w:p w14:paraId="6ACADB8E">
      <w:pPr>
        <w:pStyle w:val="4"/>
        <w:spacing w:before="156" w:after="156"/>
        <w:ind w:firstLine="480"/>
      </w:pPr>
      <w:r>
        <w:rPr>
          <w:rFonts w:ascii="Times New Roman" w:hAnsi="Times New Roman"/>
        </w:rPr>
        <w:t>3.</w:t>
      </w:r>
      <w:r>
        <w:rPr>
          <w:rFonts w:hint="eastAsia"/>
        </w:rPr>
        <w:t>公式的使用</w:t>
      </w:r>
    </w:p>
    <w:p w14:paraId="0D0B5FA7">
      <w:pPr>
        <w:ind w:firstLine="480"/>
      </w:pPr>
      <w:r>
        <w:rPr>
          <w:rFonts w:hint="eastAsia"/>
        </w:rPr>
        <w:t>第一次出现的公式应对应做序号，公式必须采用公式编辑器制作。公式序号右对齐，</w:t>
      </w:r>
      <w:r>
        <w:rPr>
          <w:rFonts w:ascii="Times New Roman" w:hAnsi="Times New Roman"/>
        </w:rPr>
        <w:t>Times New Roman</w:t>
      </w:r>
      <w:r>
        <w:rPr>
          <w:rFonts w:hint="eastAsia"/>
        </w:rPr>
        <w:t>字体，五号字，公式主体部分居中。公式所在段落段前段后</w:t>
      </w:r>
      <w:r>
        <w:rPr>
          <w:rFonts w:ascii="Times New Roman" w:hAnsi="Times New Roman"/>
        </w:rPr>
        <w:t>0</w:t>
      </w:r>
      <w:r>
        <w:rPr>
          <w:rFonts w:hint="eastAsia"/>
        </w:rPr>
        <w:t>行。如需对公式中的变量等做出说明的，应在公式下一段落两端对齐顶格标注“式中”空</w:t>
      </w:r>
      <w:r>
        <w:rPr>
          <w:rFonts w:ascii="Times New Roman" w:hAnsi="Times New Roman"/>
        </w:rPr>
        <w:t>2</w:t>
      </w:r>
      <w:r>
        <w:rPr>
          <w:rFonts w:hint="eastAsia"/>
        </w:rPr>
        <w:t>个制表位的宽度，后跟“变量名——解释”，宋体，五号字。</w:t>
      </w:r>
    </w:p>
    <w:p w14:paraId="2D6A3C94">
      <w:pPr>
        <w:pStyle w:val="4"/>
        <w:spacing w:before="156" w:after="156"/>
        <w:ind w:firstLine="480"/>
      </w:pPr>
      <w:bookmarkStart w:id="1" w:name="_Toc517192667"/>
      <w:bookmarkStart w:id="2" w:name="_Toc517184838"/>
      <w:bookmarkStart w:id="3" w:name="_Toc480973334"/>
      <w:r>
        <w:rPr>
          <w:rFonts w:ascii="Times New Roman" w:hAnsi="Times New Roman"/>
        </w:rPr>
        <w:t>4.</w:t>
      </w:r>
      <w:r>
        <w:rPr>
          <w:rFonts w:hint="eastAsia"/>
        </w:rPr>
        <w:t>程序代码的使用</w:t>
      </w:r>
      <w:bookmarkEnd w:id="1"/>
      <w:bookmarkEnd w:id="2"/>
      <w:bookmarkEnd w:id="3"/>
    </w:p>
    <w:p w14:paraId="3316A0BD">
      <w:pPr>
        <w:ind w:firstLine="480"/>
        <w:rPr>
          <w:rFonts w:ascii="宋体" w:hAnsi="宋体" w:cs="宋体"/>
          <w:sz w:val="28"/>
          <w:szCs w:val="28"/>
        </w:rPr>
      </w:pPr>
      <w:r>
        <w:rPr>
          <w:rFonts w:hint="eastAsia" w:ascii="宋体" w:hAnsi="宋体" w:cs="宋体"/>
          <w:szCs w:val="24"/>
        </w:rPr>
        <w:t>正文中尽量不要出现大量的程序代码，如有必要也仅显示核心代码，核心代码所在完整程序应作为附录写入。核心代码应以截图的形式居中插入文中。代码序号居中对齐，黑体五号。</w:t>
      </w:r>
    </w:p>
    <w:p w14:paraId="56DF88AE">
      <w:pPr>
        <w:pStyle w:val="3"/>
        <w:spacing w:before="156"/>
        <w:ind w:firstLine="482"/>
      </w:pPr>
      <w:r>
        <w:rPr>
          <w:rFonts w:hint="eastAsia"/>
        </w:rPr>
        <w:t>(十五) 页眉设置</w:t>
      </w:r>
    </w:p>
    <w:p w14:paraId="74C231B5">
      <w:pPr>
        <w:ind w:firstLine="480"/>
      </w:pPr>
      <w:r>
        <w:rPr>
          <w:rFonts w:hint="eastAsia"/>
        </w:rPr>
        <w:t>从正文部分开始（概述/引言/绪论）到论文最后一页都要有页眉，页眉在每一页的最上方，用五号宋体字,统一居中设置有“郑州财经学院本科毕业论文”或“郑州财经学院本科毕业设计”字样，字体为宋体五号字。</w:t>
      </w:r>
    </w:p>
    <w:p w14:paraId="27114540">
      <w:pPr>
        <w:pStyle w:val="3"/>
        <w:spacing w:before="156"/>
        <w:ind w:firstLine="482"/>
      </w:pPr>
      <w:r>
        <w:rPr>
          <w:rFonts w:hint="eastAsia"/>
        </w:rPr>
        <w:t>(十六) 页码设置</w:t>
      </w:r>
    </w:p>
    <w:p w14:paraId="58BADB43">
      <w:pPr>
        <w:ind w:firstLine="480"/>
      </w:pPr>
      <w:r>
        <w:rPr>
          <w:rFonts w:hint="eastAsia"/>
        </w:rPr>
        <w:t>封面、毕业论文（设计）作者声明不标注页码；中文摘要、英文摘要、目录的页码采用大写罗马字</w:t>
      </w:r>
      <w:r>
        <w:rPr>
          <w:rFonts w:ascii="Times New Roman" w:hAnsi="Times New Roman"/>
        </w:rPr>
        <w:t>（Ⅰ，Ⅱ，Ⅲ…）</w:t>
      </w:r>
      <w:r>
        <w:rPr>
          <w:rFonts w:hint="eastAsia"/>
        </w:rPr>
        <w:t>；从正文部分开始（概述/引言/绪论）到论文最后一页用阿拉伯数字</w:t>
      </w:r>
      <w:r>
        <w:rPr>
          <w:rFonts w:ascii="Times New Roman" w:hAnsi="Times New Roman"/>
        </w:rPr>
        <w:t>（1，2，3…）</w:t>
      </w:r>
      <w:r>
        <w:rPr>
          <w:rFonts w:hint="eastAsia"/>
        </w:rPr>
        <w:t>连续编排页码。页码在页脚内居中，</w:t>
      </w:r>
      <w:r>
        <w:rPr>
          <w:rFonts w:ascii="Times New Roman" w:hAnsi="Times New Roman"/>
        </w:rPr>
        <w:t>Times New Roman</w:t>
      </w:r>
      <w:r>
        <w:rPr>
          <w:rFonts w:hint="eastAsia"/>
        </w:rPr>
        <w:t>字体，小五号字。</w:t>
      </w:r>
    </w:p>
    <w:p w14:paraId="0709EC75">
      <w:pPr>
        <w:pStyle w:val="3"/>
        <w:spacing w:before="156"/>
        <w:ind w:firstLine="482"/>
      </w:pPr>
      <w:r>
        <w:rPr>
          <w:rFonts w:hint="eastAsia"/>
        </w:rPr>
        <w:t>（十七）</w:t>
      </w:r>
      <w:bookmarkStart w:id="4" w:name="_Toc517192673"/>
      <w:bookmarkStart w:id="5" w:name="_Toc522718356"/>
      <w:bookmarkStart w:id="6" w:name="_Toc517184844"/>
      <w:r>
        <w:rPr>
          <w:rFonts w:hint="eastAsia"/>
        </w:rPr>
        <w:t xml:space="preserve"> 页面</w:t>
      </w:r>
      <w:bookmarkEnd w:id="4"/>
      <w:bookmarkEnd w:id="5"/>
      <w:bookmarkEnd w:id="6"/>
      <w:r>
        <w:rPr>
          <w:rFonts w:hint="eastAsia"/>
        </w:rPr>
        <w:t>设置</w:t>
      </w:r>
    </w:p>
    <w:p w14:paraId="09980B2A">
      <w:pPr>
        <w:widowControl/>
        <w:spacing w:line="420" w:lineRule="atLeast"/>
        <w:ind w:firstLine="480"/>
        <w:jc w:val="left"/>
      </w:pPr>
      <w:r>
        <w:rPr>
          <w:rFonts w:ascii="Times New Roman" w:hAnsi="Times New Roman" w:eastAsiaTheme="minorEastAsia"/>
          <w:color w:val="000000"/>
          <w:kern w:val="0"/>
          <w:szCs w:val="24"/>
        </w:rPr>
        <w:t>版芯要求：左边距：30mm，右边距：30mm，上边距：36mm，下边距：25mm。</w:t>
      </w:r>
    </w:p>
    <w:p w14:paraId="1AAEC83F">
      <w:pPr>
        <w:widowControl/>
        <w:spacing w:line="420" w:lineRule="atLeast"/>
        <w:ind w:firstLine="480"/>
        <w:jc w:val="left"/>
      </w:pPr>
      <w:r>
        <w:rPr>
          <w:rFonts w:ascii="Times New Roman" w:hAnsi="Times New Roman" w:eastAsiaTheme="minorEastAsia"/>
          <w:color w:val="000000"/>
          <w:kern w:val="0"/>
          <w:szCs w:val="24"/>
        </w:rPr>
        <w:t>装订线位置：装订线在左侧，装订线距左边距0mm。</w:t>
      </w:r>
    </w:p>
    <w:p w14:paraId="77797ACF">
      <w:pPr>
        <w:widowControl/>
        <w:spacing w:line="420" w:lineRule="atLeast"/>
        <w:ind w:firstLine="480"/>
        <w:jc w:val="left"/>
      </w:pPr>
      <w:r>
        <w:rPr>
          <w:rFonts w:ascii="Times New Roman" w:hAnsi="Times New Roman" w:eastAsiaTheme="minorEastAsia"/>
          <w:color w:val="000000"/>
          <w:kern w:val="0"/>
          <w:szCs w:val="24"/>
        </w:rPr>
        <w:t>页眉边距：28mm，页脚边距：20mm。</w:t>
      </w:r>
    </w:p>
    <w:p w14:paraId="14D8F847">
      <w:pPr>
        <w:pStyle w:val="2"/>
        <w:spacing w:before="156" w:after="156"/>
        <w:ind w:firstLine="562"/>
      </w:pPr>
      <w:r>
        <w:rPr>
          <w:rFonts w:hint="eastAsia"/>
        </w:rPr>
        <w:t>三、其它要求</w:t>
      </w:r>
    </w:p>
    <w:p w14:paraId="59777623">
      <w:pPr>
        <w:ind w:firstLine="480"/>
        <w:rPr>
          <w:rFonts w:hint="eastAsia"/>
          <w:highlight w:val="none"/>
        </w:rPr>
      </w:pPr>
      <w:r>
        <w:rPr>
          <w:rFonts w:hint="eastAsia"/>
        </w:rPr>
        <w:t>（一）毕业论文(设计)一律单面印刷，装订顺序为封面、毕业论文（设计）作者声明、中文摘要及关键词、英文摘要及关键词、目录、正文、参考文献、附录、致谢，热胶装订，不能使用钉子装订</w:t>
      </w:r>
      <w:r>
        <w:rPr>
          <w:rFonts w:hint="eastAsia"/>
          <w:color w:val="0070C0"/>
          <w:highlight w:val="none"/>
        </w:rPr>
        <w:t>，封面使用白色铜板纸</w:t>
      </w:r>
      <w:r>
        <w:rPr>
          <w:rFonts w:hint="eastAsia"/>
          <w:highlight w:val="none"/>
        </w:rPr>
        <w:t>。</w:t>
      </w:r>
    </w:p>
    <w:p w14:paraId="40FE665E">
      <w:pPr>
        <w:ind w:firstLine="480"/>
      </w:pPr>
      <w:r>
        <w:rPr>
          <w:rFonts w:hint="eastAsia"/>
        </w:rPr>
        <w:t>（二）毕业论文(设计)不符合本规定者，不能参加毕业论文(设计)答辩。</w:t>
      </w:r>
    </w:p>
    <w:p w14:paraId="2C1D22F6">
      <w:pPr>
        <w:widowControl/>
        <w:ind w:firstLine="640"/>
        <w:jc w:val="center"/>
        <w:rPr>
          <w:rFonts w:eastAsia="黑体"/>
          <w:sz w:val="32"/>
          <w:szCs w:val="32"/>
        </w:rPr>
      </w:pPr>
    </w:p>
    <w:p w14:paraId="2E0C8ADF">
      <w:pPr>
        <w:widowControl/>
        <w:ind w:firstLine="640"/>
        <w:jc w:val="center"/>
        <w:rPr>
          <w:rFonts w:eastAsia="黑体"/>
          <w:sz w:val="32"/>
          <w:szCs w:val="32"/>
        </w:rPr>
      </w:pPr>
    </w:p>
    <w:p w14:paraId="20D047DC">
      <w:pPr>
        <w:widowControl/>
        <w:ind w:firstLine="640"/>
        <w:jc w:val="center"/>
        <w:rPr>
          <w:rFonts w:eastAsia="黑体"/>
          <w:sz w:val="32"/>
          <w:szCs w:val="32"/>
        </w:rPr>
      </w:pPr>
    </w:p>
    <w:p w14:paraId="2400ACFA">
      <w:pPr>
        <w:ind w:firstLine="480"/>
      </w:pPr>
    </w:p>
    <w:p w14:paraId="2D22E303">
      <w:pPr>
        <w:ind w:firstLine="0" w:firstLineChars="0"/>
        <w:jc w:val="center"/>
      </w:pPr>
    </w:p>
    <w:p w14:paraId="2707634B">
      <w:pPr>
        <w:ind w:firstLine="0" w:firstLineChars="0"/>
        <w:jc w:val="center"/>
      </w:pPr>
    </w:p>
    <w:p w14:paraId="011261DD">
      <w:pPr>
        <w:ind w:firstLine="0" w:firstLineChars="0"/>
        <w:jc w:val="center"/>
      </w:pPr>
    </w:p>
    <w:p w14:paraId="4B6508DC">
      <w:pPr>
        <w:ind w:firstLine="0" w:firstLineChars="0"/>
        <w:jc w:val="center"/>
      </w:pPr>
    </w:p>
    <w:p w14:paraId="3963A5D6">
      <w:pPr>
        <w:ind w:firstLine="0" w:firstLineChars="0"/>
        <w:jc w:val="center"/>
      </w:pPr>
    </w:p>
    <w:p w14:paraId="582ECCA2">
      <w:pPr>
        <w:ind w:firstLine="0" w:firstLineChars="0"/>
        <w:jc w:val="center"/>
      </w:pPr>
    </w:p>
    <w:p w14:paraId="6019D59C">
      <w:pPr>
        <w:ind w:firstLine="0" w:firstLineChars="0"/>
        <w:jc w:val="center"/>
      </w:pPr>
    </w:p>
    <w:p w14:paraId="0E4543B4">
      <w:pPr>
        <w:ind w:firstLine="0" w:firstLineChars="0"/>
        <w:jc w:val="center"/>
      </w:pPr>
    </w:p>
    <w:p w14:paraId="7311D169">
      <w:pPr>
        <w:ind w:firstLine="0" w:firstLineChars="0"/>
        <w:jc w:val="center"/>
      </w:pPr>
    </w:p>
    <w:p w14:paraId="6F9E3CBF">
      <w:pPr>
        <w:ind w:firstLine="0" w:firstLineChars="0"/>
        <w:jc w:val="center"/>
      </w:pPr>
    </w:p>
    <w:p w14:paraId="388A1267">
      <w:pPr>
        <w:ind w:firstLine="0" w:firstLineChars="0"/>
        <w:jc w:val="center"/>
      </w:pPr>
    </w:p>
    <w:p w14:paraId="200AC06E">
      <w:pPr>
        <w:ind w:firstLine="0" w:firstLineChars="0"/>
        <w:jc w:val="center"/>
      </w:pPr>
    </w:p>
    <w:p w14:paraId="3121376E">
      <w:pPr>
        <w:ind w:firstLine="0" w:firstLineChars="0"/>
        <w:jc w:val="center"/>
      </w:pPr>
    </w:p>
    <w:p w14:paraId="72C78980">
      <w:pPr>
        <w:ind w:firstLine="0" w:firstLineChars="0"/>
        <w:jc w:val="center"/>
      </w:pPr>
    </w:p>
    <w:p w14:paraId="0B0AC9E8">
      <w:pPr>
        <w:ind w:firstLine="0" w:firstLineChars="0"/>
        <w:jc w:val="center"/>
      </w:pPr>
    </w:p>
    <w:p w14:paraId="68E4D739">
      <w:pPr>
        <w:ind w:firstLine="0" w:firstLineChars="0"/>
        <w:jc w:val="center"/>
      </w:pPr>
    </w:p>
    <w:p w14:paraId="1043F28A">
      <w:pPr>
        <w:ind w:firstLine="0" w:firstLineChars="0"/>
        <w:jc w:val="left"/>
        <w:rPr>
          <w:rFonts w:hint="default" w:ascii="黑体" w:hAnsi="黑体" w:eastAsia="黑体" w:cs="宋体"/>
          <w:kern w:val="0"/>
          <w:sz w:val="30"/>
          <w:szCs w:val="30"/>
          <w:lang w:val="en-US" w:eastAsia="zh-CN"/>
        </w:rPr>
      </w:pPr>
      <w:r>
        <w:rPr>
          <w:rFonts w:hint="eastAsia" w:ascii="黑体" w:hAnsi="黑体" w:eastAsia="黑体" w:cs="宋体"/>
          <w:kern w:val="0"/>
          <w:sz w:val="30"/>
          <w:szCs w:val="30"/>
          <w:lang w:val="en-US" w:eastAsia="zh-CN"/>
        </w:rPr>
        <w:t>附件2</w:t>
      </w:r>
    </w:p>
    <w:p w14:paraId="0B518958">
      <w:pPr>
        <w:ind w:firstLine="0" w:firstLineChars="0"/>
        <w:jc w:val="both"/>
      </w:pPr>
    </w:p>
    <w:p w14:paraId="3ADA8E1F">
      <w:pPr>
        <w:ind w:firstLine="0" w:firstLineChars="0"/>
        <w:jc w:val="center"/>
      </w:pPr>
      <w:r>
        <w:drawing>
          <wp:inline distT="0" distB="0" distL="0" distR="0">
            <wp:extent cx="4268470" cy="805815"/>
            <wp:effectExtent l="0" t="0" r="17780" b="0"/>
            <wp:docPr id="5" name="图片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
                    <pic:cNvPicPr>
                      <a:picLocks noChangeAspect="1" noChangeArrowheads="1"/>
                    </pic:cNvPicPr>
                  </pic:nvPicPr>
                  <pic:blipFill>
                    <a:blip r:embed="rId18" cstate="print">
                      <a:lum bright="-80000" contrast="80000"/>
                      <a:extLst>
                        <a:ext uri="{28A0092B-C50C-407E-A947-70E740481C1C}">
                          <a14:useLocalDpi xmlns:a14="http://schemas.microsoft.com/office/drawing/2010/main" val="0"/>
                        </a:ext>
                      </a:extLst>
                    </a:blip>
                    <a:srcRect l="4007" r="9456"/>
                    <a:stretch>
                      <a:fillRect/>
                    </a:stretch>
                  </pic:blipFill>
                  <pic:spPr>
                    <a:xfrm>
                      <a:off x="0" y="0"/>
                      <a:ext cx="4268470" cy="805815"/>
                    </a:xfrm>
                    <a:prstGeom prst="rect">
                      <a:avLst/>
                    </a:prstGeom>
                    <a:noFill/>
                    <a:ln>
                      <a:noFill/>
                    </a:ln>
                  </pic:spPr>
                </pic:pic>
              </a:graphicData>
            </a:graphic>
          </wp:inline>
        </w:drawing>
      </w:r>
    </w:p>
    <w:p w14:paraId="1BD970B8">
      <w:pPr>
        <w:ind w:firstLine="2400" w:firstLineChars="500"/>
        <w:jc w:val="both"/>
        <w:rPr>
          <w:rFonts w:ascii="华文行楷" w:hAnsi="华文行楷" w:eastAsia="华文行楷" w:cs="华文行楷"/>
          <w:sz w:val="48"/>
          <w:szCs w:val="48"/>
        </w:rPr>
      </w:pPr>
      <w:r>
        <w:rPr>
          <w:rFonts w:hint="eastAsia" w:ascii="华文行楷" w:hAnsi="华文行楷" w:eastAsia="华文行楷" w:cs="华文行楷"/>
          <w:sz w:val="48"/>
          <w:szCs w:val="48"/>
        </w:rPr>
        <w:t>高等学历继续教育</w:t>
      </w:r>
    </w:p>
    <w:p w14:paraId="388C5FC4">
      <w:pPr>
        <w:ind w:firstLine="2200" w:firstLineChars="500"/>
        <w:rPr>
          <w:rFonts w:ascii="华文行楷" w:hAnsi="华文行楷" w:eastAsia="华文行楷" w:cs="华文行楷"/>
          <w:sz w:val="44"/>
          <w:szCs w:val="44"/>
        </w:rPr>
      </w:pPr>
    </w:p>
    <w:p w14:paraId="29420784">
      <w:pPr>
        <w:ind w:firstLine="1205"/>
        <w:jc w:val="left"/>
        <w:rPr>
          <w:rFonts w:eastAsia="黑体"/>
          <w:b/>
          <w:sz w:val="60"/>
          <w:szCs w:val="60"/>
        </w:rPr>
      </w:pPr>
      <w:r>
        <w:rPr>
          <w:rFonts w:hint="eastAsia" w:eastAsia="黑体"/>
          <w:b/>
          <w:sz w:val="60"/>
          <w:szCs w:val="60"/>
        </w:rPr>
        <w:t>202</w:t>
      </w:r>
      <w:r>
        <w:rPr>
          <w:rFonts w:hint="eastAsia" w:eastAsia="黑体"/>
          <w:b/>
          <w:sz w:val="60"/>
          <w:szCs w:val="60"/>
          <w:lang w:val="en-US" w:eastAsia="zh-CN"/>
        </w:rPr>
        <w:t>5</w:t>
      </w:r>
      <w:bookmarkStart w:id="7" w:name="_GoBack"/>
      <w:bookmarkEnd w:id="7"/>
      <w:r>
        <w:rPr>
          <w:rFonts w:eastAsia="黑体"/>
          <w:b/>
          <w:sz w:val="60"/>
          <w:szCs w:val="60"/>
        </w:rPr>
        <w:t>届毕业论文/设计</w:t>
      </w:r>
    </w:p>
    <w:p w14:paraId="6AB0239F">
      <w:pPr>
        <w:ind w:firstLine="560"/>
        <w:jc w:val="center"/>
        <w:rPr>
          <w:rFonts w:ascii="黑体" w:hAnsi="黑体" w:eastAsia="黑体" w:cs="黑体"/>
          <w:color w:val="FF0000"/>
          <w:sz w:val="28"/>
          <w:szCs w:val="28"/>
        </w:rPr>
      </w:pPr>
      <w:r>
        <w:rPr>
          <w:rFonts w:hint="eastAsia" w:ascii="黑体" w:hAnsi="黑体" w:eastAsia="黑体" w:cs="黑体"/>
          <w:color w:val="FF0000"/>
          <w:sz w:val="28"/>
          <w:szCs w:val="28"/>
        </w:rPr>
        <w:t>(论文、设计二选一)</w:t>
      </w:r>
    </w:p>
    <w:p w14:paraId="09160915">
      <w:pPr>
        <w:ind w:firstLine="560"/>
        <w:jc w:val="center"/>
        <w:rPr>
          <w:rFonts w:ascii="黑体" w:hAnsi="黑体" w:eastAsia="黑体" w:cs="黑体"/>
          <w:color w:val="FF0000"/>
          <w:sz w:val="28"/>
          <w:szCs w:val="28"/>
        </w:rPr>
      </w:pPr>
    </w:p>
    <w:p w14:paraId="7BAC63BE">
      <w:pPr>
        <w:ind w:firstLine="0" w:firstLineChars="0"/>
        <w:jc w:val="center"/>
        <w:rPr>
          <w:rFonts w:eastAsia="楷体_GB2312"/>
          <w:color w:val="FF0000"/>
          <w:sz w:val="44"/>
          <w:szCs w:val="44"/>
        </w:rPr>
      </w:pPr>
      <w:r>
        <w:rPr>
          <w:rFonts w:eastAsia="楷体_GB2312"/>
          <w:color w:val="FF0000"/>
          <w:sz w:val="44"/>
          <w:szCs w:val="44"/>
        </w:rPr>
        <w:t>此处为题目，楷体_GB2312,二号</w:t>
      </w:r>
    </w:p>
    <w:p w14:paraId="4BEEEC5A">
      <w:pPr>
        <w:ind w:firstLine="560"/>
        <w:jc w:val="center"/>
        <w:rPr>
          <w:rFonts w:eastAsia="华文新魏"/>
          <w:color w:val="FF0000"/>
          <w:sz w:val="28"/>
          <w:szCs w:val="28"/>
        </w:rPr>
      </w:pPr>
    </w:p>
    <w:p w14:paraId="68CBE605">
      <w:pPr>
        <w:ind w:firstLine="560"/>
        <w:jc w:val="center"/>
        <w:rPr>
          <w:rFonts w:eastAsia="华文新魏"/>
          <w:color w:val="FF0000"/>
          <w:sz w:val="28"/>
          <w:szCs w:val="28"/>
        </w:rPr>
      </w:pPr>
    </w:p>
    <w:tbl>
      <w:tblPr>
        <w:tblStyle w:val="12"/>
        <w:tblpPr w:leftFromText="180" w:rightFromText="180" w:vertAnchor="text" w:horzAnchor="page" w:tblpX="2846" w:tblpY="569"/>
        <w:tblW w:w="64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8"/>
        <w:gridCol w:w="3720"/>
      </w:tblGrid>
      <w:tr w14:paraId="7725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748" w:type="dxa"/>
            <w:vAlign w:val="bottom"/>
          </w:tcPr>
          <w:p w14:paraId="788779BF">
            <w:pPr>
              <w:wordWrap w:val="0"/>
              <w:spacing w:line="360" w:lineRule="exact"/>
              <w:ind w:firstLine="600"/>
              <w:jc w:val="right"/>
              <w:rPr>
                <w:rFonts w:eastAsia="仿宋_GB2312"/>
                <w:kern w:val="0"/>
                <w:sz w:val="30"/>
              </w:rPr>
            </w:pPr>
            <w:r>
              <w:rPr>
                <w:rFonts w:hint="eastAsia" w:ascii="楷体_GB2312" w:hAnsi="楷体_GB2312" w:eastAsia="楷体_GB2312" w:cs="楷体_GB2312"/>
                <w:kern w:val="0"/>
                <w:sz w:val="30"/>
              </w:rPr>
              <w:t>作 者 姓 名：</w:t>
            </w:r>
          </w:p>
        </w:tc>
        <w:tc>
          <w:tcPr>
            <w:tcW w:w="3720" w:type="dxa"/>
            <w:tcBorders>
              <w:bottom w:val="single" w:color="auto" w:sz="4" w:space="0"/>
            </w:tcBorders>
            <w:vAlign w:val="bottom"/>
          </w:tcPr>
          <w:p w14:paraId="7604C135">
            <w:pPr>
              <w:spacing w:line="360" w:lineRule="exact"/>
              <w:ind w:left="0" w:leftChars="0" w:firstLine="0" w:firstLineChars="0"/>
              <w:rPr>
                <w:rFonts w:eastAsia="楷体_GB2312"/>
                <w:color w:val="FF0000"/>
                <w:kern w:val="0"/>
                <w:sz w:val="30"/>
              </w:rPr>
            </w:pPr>
            <w:r>
              <w:rPr>
                <w:rFonts w:eastAsia="楷体_GB2312"/>
                <w:color w:val="FF0000"/>
                <w:kern w:val="0"/>
                <w:sz w:val="30"/>
              </w:rPr>
              <w:t>楷体GB_2312，小三号字</w:t>
            </w:r>
          </w:p>
        </w:tc>
      </w:tr>
      <w:tr w14:paraId="78DD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748" w:type="dxa"/>
            <w:vAlign w:val="bottom"/>
          </w:tcPr>
          <w:p w14:paraId="2B07B0CA">
            <w:pPr>
              <w:spacing w:line="360" w:lineRule="exact"/>
              <w:ind w:firstLine="600"/>
              <w:jc w:val="right"/>
              <w:rPr>
                <w:rFonts w:eastAsia="仿宋_GB2312"/>
                <w:kern w:val="0"/>
                <w:sz w:val="30"/>
              </w:rPr>
            </w:pPr>
            <w:r>
              <w:rPr>
                <w:rFonts w:hint="eastAsia" w:ascii="楷体_GB2312" w:hAnsi="楷体_GB2312" w:eastAsia="楷体_GB2312" w:cs="楷体_GB2312"/>
                <w:kern w:val="0"/>
                <w:sz w:val="30"/>
              </w:rPr>
              <w:t>作 者 学 号：</w:t>
            </w:r>
          </w:p>
        </w:tc>
        <w:tc>
          <w:tcPr>
            <w:tcW w:w="3720" w:type="dxa"/>
            <w:tcBorders>
              <w:top w:val="single" w:color="auto" w:sz="4" w:space="0"/>
              <w:bottom w:val="single" w:color="auto" w:sz="4" w:space="0"/>
            </w:tcBorders>
            <w:vAlign w:val="bottom"/>
          </w:tcPr>
          <w:p w14:paraId="163D44D2">
            <w:pPr>
              <w:spacing w:line="360" w:lineRule="exact"/>
              <w:ind w:left="0" w:leftChars="0" w:firstLine="0" w:firstLineChars="0"/>
              <w:rPr>
                <w:rFonts w:eastAsia="楷体_GB2312"/>
                <w:color w:val="FF0000"/>
                <w:kern w:val="0"/>
                <w:sz w:val="30"/>
              </w:rPr>
            </w:pPr>
            <w:r>
              <w:rPr>
                <w:rFonts w:eastAsia="楷体_GB2312"/>
                <w:color w:val="FF0000"/>
                <w:kern w:val="0"/>
                <w:sz w:val="30"/>
              </w:rPr>
              <w:t>Times New Roman，小三号字</w:t>
            </w:r>
          </w:p>
        </w:tc>
      </w:tr>
      <w:tr w14:paraId="1FA2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748" w:type="dxa"/>
            <w:vAlign w:val="bottom"/>
          </w:tcPr>
          <w:p w14:paraId="1246F8DC">
            <w:pPr>
              <w:spacing w:line="360" w:lineRule="exact"/>
              <w:ind w:firstLine="600"/>
              <w:jc w:val="center"/>
              <w:rPr>
                <w:rFonts w:eastAsia="仿宋_GB2312"/>
                <w:kern w:val="0"/>
                <w:sz w:val="30"/>
              </w:rPr>
            </w:pPr>
            <w:r>
              <w:rPr>
                <w:rFonts w:hint="eastAsia" w:ascii="楷体_GB2312" w:hAnsi="楷体_GB2312" w:eastAsia="楷体_GB2312" w:cs="楷体_GB2312"/>
                <w:kern w:val="0"/>
                <w:sz w:val="30"/>
              </w:rPr>
              <w:t>所 属 学 院：</w:t>
            </w:r>
          </w:p>
        </w:tc>
        <w:tc>
          <w:tcPr>
            <w:tcW w:w="3720" w:type="dxa"/>
            <w:tcBorders>
              <w:top w:val="single" w:color="auto" w:sz="4" w:space="0"/>
              <w:bottom w:val="single" w:color="auto" w:sz="4" w:space="0"/>
            </w:tcBorders>
            <w:vAlign w:val="bottom"/>
          </w:tcPr>
          <w:p w14:paraId="29CD6FAF">
            <w:pPr>
              <w:spacing w:line="360" w:lineRule="exact"/>
              <w:ind w:firstLine="0" w:firstLineChars="0"/>
              <w:rPr>
                <w:rFonts w:eastAsia="楷体_GB2312"/>
                <w:color w:val="FF0000"/>
                <w:kern w:val="0"/>
                <w:sz w:val="30"/>
              </w:rPr>
            </w:pPr>
            <w:r>
              <w:rPr>
                <w:rFonts w:hint="eastAsia" w:eastAsia="楷体_GB2312"/>
                <w:color w:val="FF0000"/>
                <w:kern w:val="0"/>
                <w:sz w:val="30"/>
              </w:rPr>
              <w:t>（统一写继续教育学院）</w:t>
            </w:r>
          </w:p>
          <w:p w14:paraId="41C027E6">
            <w:pPr>
              <w:spacing w:line="360" w:lineRule="exact"/>
              <w:ind w:firstLine="0" w:firstLineChars="0"/>
              <w:rPr>
                <w:rFonts w:eastAsia="楷体_GB2312"/>
                <w:color w:val="FF0000"/>
                <w:kern w:val="0"/>
                <w:sz w:val="30"/>
              </w:rPr>
            </w:pPr>
            <w:r>
              <w:rPr>
                <w:rFonts w:eastAsia="楷体_GB2312"/>
                <w:color w:val="FF0000"/>
                <w:kern w:val="0"/>
                <w:sz w:val="30"/>
              </w:rPr>
              <w:t>楷体GB_2312，小三号字</w:t>
            </w:r>
          </w:p>
        </w:tc>
      </w:tr>
      <w:tr w14:paraId="231E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748" w:type="dxa"/>
            <w:vAlign w:val="bottom"/>
          </w:tcPr>
          <w:p w14:paraId="1E9CD23A">
            <w:pPr>
              <w:spacing w:line="360" w:lineRule="exact"/>
              <w:ind w:firstLine="600"/>
              <w:jc w:val="right"/>
              <w:rPr>
                <w:rFonts w:eastAsia="仿宋_GB2312"/>
                <w:kern w:val="0"/>
                <w:sz w:val="30"/>
              </w:rPr>
            </w:pPr>
            <w:r>
              <w:rPr>
                <w:rFonts w:hint="eastAsia" w:ascii="楷体_GB2312" w:hAnsi="楷体_GB2312" w:eastAsia="楷体_GB2312" w:cs="楷体_GB2312"/>
                <w:kern w:val="0"/>
                <w:sz w:val="30"/>
              </w:rPr>
              <w:t>所 学 专 业：</w:t>
            </w:r>
          </w:p>
        </w:tc>
        <w:tc>
          <w:tcPr>
            <w:tcW w:w="3720" w:type="dxa"/>
            <w:tcBorders>
              <w:top w:val="single" w:color="auto" w:sz="4" w:space="0"/>
              <w:bottom w:val="single" w:color="auto" w:sz="4" w:space="0"/>
            </w:tcBorders>
            <w:vAlign w:val="bottom"/>
          </w:tcPr>
          <w:p w14:paraId="61FA22A9">
            <w:pPr>
              <w:spacing w:line="360" w:lineRule="exact"/>
              <w:ind w:firstLine="600"/>
              <w:rPr>
                <w:rFonts w:eastAsia="楷体_GB2312"/>
                <w:color w:val="FF0000"/>
                <w:kern w:val="0"/>
                <w:sz w:val="30"/>
              </w:rPr>
            </w:pPr>
            <w:r>
              <w:rPr>
                <w:rFonts w:hint="eastAsia" w:eastAsia="楷体_GB2312"/>
                <w:color w:val="FF0000"/>
                <w:kern w:val="0"/>
                <w:sz w:val="30"/>
              </w:rPr>
              <w:t>格式</w:t>
            </w:r>
            <w:r>
              <w:rPr>
                <w:rFonts w:eastAsia="楷体_GB2312"/>
                <w:color w:val="FF0000"/>
                <w:kern w:val="0"/>
                <w:sz w:val="30"/>
              </w:rPr>
              <w:t>同上</w:t>
            </w:r>
          </w:p>
        </w:tc>
      </w:tr>
      <w:tr w14:paraId="57F6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748" w:type="dxa"/>
            <w:vAlign w:val="bottom"/>
          </w:tcPr>
          <w:p w14:paraId="101757DD">
            <w:pPr>
              <w:wordWrap w:val="0"/>
              <w:spacing w:line="360" w:lineRule="exact"/>
              <w:ind w:firstLine="600"/>
              <w:jc w:val="right"/>
              <w:rPr>
                <w:rFonts w:eastAsia="仿宋_GB2312"/>
                <w:kern w:val="0"/>
                <w:sz w:val="30"/>
              </w:rPr>
            </w:pPr>
            <w:r>
              <w:rPr>
                <w:rFonts w:hint="eastAsia" w:ascii="楷体_GB2312" w:hAnsi="楷体_GB2312" w:eastAsia="楷体_GB2312" w:cs="楷体_GB2312"/>
                <w:kern w:val="0"/>
                <w:sz w:val="30"/>
              </w:rPr>
              <w:t>指 导 教 师：</w:t>
            </w:r>
          </w:p>
        </w:tc>
        <w:tc>
          <w:tcPr>
            <w:tcW w:w="3720" w:type="dxa"/>
            <w:tcBorders>
              <w:top w:val="single" w:color="auto" w:sz="4" w:space="0"/>
              <w:bottom w:val="single" w:color="auto" w:sz="4" w:space="0"/>
            </w:tcBorders>
            <w:vAlign w:val="bottom"/>
          </w:tcPr>
          <w:p w14:paraId="4284BBA4">
            <w:pPr>
              <w:spacing w:line="360" w:lineRule="exact"/>
              <w:ind w:firstLine="600"/>
              <w:rPr>
                <w:rFonts w:hint="eastAsia" w:eastAsia="楷体_GB2312"/>
                <w:color w:val="FF0000"/>
                <w:kern w:val="0"/>
                <w:sz w:val="30"/>
                <w:lang w:eastAsia="zh-CN"/>
              </w:rPr>
            </w:pPr>
            <w:r>
              <w:rPr>
                <w:rFonts w:hint="eastAsia" w:eastAsia="楷体_GB2312"/>
                <w:color w:val="FF0000"/>
                <w:kern w:val="0"/>
                <w:sz w:val="30"/>
                <w:lang w:val="en-US" w:eastAsia="zh-CN"/>
              </w:rPr>
              <w:t>（空 着）</w:t>
            </w:r>
          </w:p>
        </w:tc>
      </w:tr>
    </w:tbl>
    <w:p w14:paraId="2918AE5E">
      <w:pPr>
        <w:ind w:left="0" w:leftChars="0" w:firstLine="0" w:firstLineChars="0"/>
        <w:jc w:val="both"/>
        <w:rPr>
          <w:rFonts w:eastAsia="华文新魏"/>
          <w:color w:val="FF0000"/>
          <w:sz w:val="28"/>
          <w:szCs w:val="28"/>
        </w:rPr>
      </w:pPr>
    </w:p>
    <w:p w14:paraId="59E683A3">
      <w:pPr>
        <w:ind w:firstLine="560"/>
        <w:rPr>
          <w:rFonts w:eastAsia="华文新魏"/>
          <w:color w:val="FF0000"/>
          <w:sz w:val="28"/>
          <w:szCs w:val="28"/>
        </w:rPr>
      </w:pPr>
    </w:p>
    <w:p w14:paraId="108FC5B6">
      <w:pPr>
        <w:ind w:firstLine="560"/>
        <w:jc w:val="center"/>
        <w:rPr>
          <w:rFonts w:eastAsia="华文新魏"/>
          <w:color w:val="FF0000"/>
          <w:sz w:val="28"/>
          <w:szCs w:val="28"/>
        </w:rPr>
      </w:pPr>
    </w:p>
    <w:p w14:paraId="2A072BED">
      <w:pPr>
        <w:ind w:firstLine="560"/>
        <w:jc w:val="center"/>
        <w:rPr>
          <w:rFonts w:eastAsia="华文新魏"/>
          <w:color w:val="FF0000"/>
          <w:sz w:val="28"/>
          <w:szCs w:val="28"/>
        </w:rPr>
      </w:pPr>
    </w:p>
    <w:p w14:paraId="15CC9609">
      <w:pPr>
        <w:ind w:firstLine="880"/>
        <w:jc w:val="center"/>
        <w:rPr>
          <w:rFonts w:eastAsia="华文新魏"/>
          <w:color w:val="FF0000"/>
          <w:sz w:val="44"/>
          <w:szCs w:val="44"/>
        </w:rPr>
      </w:pPr>
    </w:p>
    <w:p w14:paraId="36FCC784">
      <w:pPr>
        <w:ind w:firstLine="880"/>
        <w:jc w:val="center"/>
        <w:rPr>
          <w:rFonts w:eastAsia="华文新魏"/>
          <w:color w:val="FF0000"/>
          <w:sz w:val="44"/>
          <w:szCs w:val="44"/>
        </w:rPr>
      </w:pPr>
    </w:p>
    <w:p w14:paraId="0DEA3C3D">
      <w:pPr>
        <w:ind w:firstLine="0" w:firstLineChars="0"/>
        <w:jc w:val="center"/>
        <w:rPr>
          <w:rFonts w:hint="eastAsia" w:ascii="楷体_GB2312" w:hAnsi="楷体_GB2312" w:eastAsia="楷体_GB2312" w:cs="楷体_GB2312"/>
          <w:color w:val="FF0000"/>
          <w:sz w:val="32"/>
          <w:szCs w:val="32"/>
        </w:rPr>
      </w:pPr>
    </w:p>
    <w:p w14:paraId="1BBB93E1">
      <w:pPr>
        <w:ind w:firstLine="2880" w:firstLineChars="900"/>
        <w:jc w:val="left"/>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 xml:space="preserve">2024 年 6 </w:t>
      </w:r>
      <w:r>
        <mc:AlternateContent>
          <mc:Choice Requires="wps">
            <w:drawing>
              <wp:anchor distT="0" distB="0" distL="114300" distR="114300" simplePos="0" relativeHeight="251659264" behindDoc="0" locked="0" layoutInCell="1" allowOverlap="1">
                <wp:simplePos x="0" y="0"/>
                <wp:positionH relativeFrom="column">
                  <wp:posOffset>648970</wp:posOffset>
                </wp:positionH>
                <wp:positionV relativeFrom="paragraph">
                  <wp:posOffset>-1635760</wp:posOffset>
                </wp:positionV>
                <wp:extent cx="4071620" cy="76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71620" cy="76200"/>
                        </a:xfrm>
                        <a:prstGeom prst="rect">
                          <a:avLst/>
                        </a:prstGeom>
                        <a:noFill/>
                        <a:ln w="6350">
                          <a:noFill/>
                        </a:ln>
                      </wps:spPr>
                      <wps:txbx>
                        <w:txbxContent>
                          <w:p w14:paraId="340B45B4">
                            <w:pPr>
                              <w:ind w:firstLine="0" w:firstLineChars="0"/>
                              <w:rPr>
                                <w:rFonts w:ascii="华文行楷" w:hAnsi="华文行楷" w:eastAsia="华文行楷" w:cs="华文行楷"/>
                                <w:sz w:val="48"/>
                                <w:szCs w:val="4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1pt;margin-top:-128.8pt;height:6pt;width:320.6pt;z-index:251659264;mso-width-relative:page;mso-height-relative:page;" filled="f" stroked="f" coordsize="21600,21600" o:gfxdata="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fW7R3QAAAA0BAAAPAAAAAAAAAAEAIAAAACIAAABk&#10;cnMvZG93bnJldi54bWxQSwECFAAUAAAACACHTuJA2hWn3zoCAABlBAAADgAAAAAAAAABACAAAAAs&#10;AQAAZHJzL2Uyb0RvYy54bWxQSwUGAAAAAAYABgBZAQAA2AUAAAAA&#10;">
                <v:fill on="f" focussize="0,0"/>
                <v:stroke on="f" weight="0.5pt"/>
                <v:imagedata o:title=""/>
                <o:lock v:ext="edit" aspectratio="f"/>
                <v:textbox>
                  <w:txbxContent>
                    <w:p w14:paraId="340B45B4">
                      <w:pPr>
                        <w:ind w:firstLine="0" w:firstLineChars="0"/>
                        <w:rPr>
                          <w:rFonts w:ascii="华文行楷" w:hAnsi="华文行楷" w:eastAsia="华文行楷" w:cs="华文行楷"/>
                          <w:sz w:val="48"/>
                          <w:szCs w:val="48"/>
                        </w:rPr>
                      </w:pPr>
                    </w:p>
                  </w:txbxContent>
                </v:textbox>
              </v:shape>
            </w:pict>
          </mc:Fallback>
        </mc:AlternateContent>
      </w:r>
      <w:r>
        <w:rPr>
          <w:rFonts w:hint="eastAsia" w:ascii="楷体_GB2312" w:hAnsi="楷体_GB2312" w:eastAsia="楷体_GB2312" w:cs="楷体_GB2312"/>
          <w:color w:val="FF0000"/>
          <w:sz w:val="32"/>
          <w:szCs w:val="32"/>
        </w:rPr>
        <w:t>月</w:t>
      </w:r>
    </w:p>
    <w:p w14:paraId="391B24A0">
      <w:pPr>
        <w:widowControl/>
        <w:ind w:left="0" w:leftChars="0" w:firstLine="0" w:firstLineChars="0"/>
        <w:jc w:val="both"/>
        <w:rPr>
          <w:rFonts w:eastAsia="黑体"/>
          <w:sz w:val="32"/>
          <w:szCs w:val="32"/>
        </w:rPr>
      </w:pPr>
    </w:p>
    <w:p w14:paraId="5E204645">
      <w:pPr>
        <w:widowControl/>
        <w:ind w:left="0" w:leftChars="0" w:firstLine="0" w:firstLineChars="0"/>
        <w:jc w:val="center"/>
        <w:rPr>
          <w:rFonts w:eastAsia="黑体"/>
          <w:sz w:val="32"/>
        </w:rPr>
      </w:pPr>
      <w:r>
        <w:rPr>
          <w:rFonts w:eastAsia="黑体"/>
          <w:sz w:val="32"/>
          <w:szCs w:val="32"/>
        </w:rPr>
        <w:t>毕业论文（设计）作者声明</w:t>
      </w:r>
    </w:p>
    <w:p w14:paraId="48EF460E">
      <w:pPr>
        <w:jc w:val="center"/>
        <w:rPr>
          <w:rFonts w:eastAsia="黑体"/>
          <w:b/>
          <w:sz w:val="32"/>
        </w:rPr>
      </w:pPr>
    </w:p>
    <w:p w14:paraId="66648501">
      <w:pPr>
        <w:pStyle w:val="5"/>
        <w:spacing w:line="540" w:lineRule="exact"/>
        <w:ind w:firstLine="560"/>
        <w:rPr>
          <w:rFonts w:ascii="仿宋_GB2312" w:hAnsi="仿宋_GB2312" w:eastAsia="仿宋_GB2312" w:cs="仿宋_GB2312"/>
          <w:sz w:val="28"/>
        </w:rPr>
      </w:pPr>
      <w:r>
        <w:rPr>
          <w:rFonts w:hint="eastAsia" w:ascii="仿宋_GB2312" w:hAnsi="仿宋_GB2312" w:eastAsia="仿宋_GB2312" w:cs="仿宋_GB2312"/>
          <w:sz w:val="28"/>
        </w:rPr>
        <w:t>本人郑重声明：所呈交的毕业论文是本人独立进行研究所取得的研究成果。除了文中特别加以标注引用的内容外，本论文不包含任何其他个人或集体已经发表或撰写的成果作品。</w:t>
      </w:r>
    </w:p>
    <w:p w14:paraId="16204282">
      <w:pPr>
        <w:pStyle w:val="5"/>
        <w:spacing w:line="540" w:lineRule="exact"/>
        <w:ind w:firstLine="560"/>
        <w:rPr>
          <w:rFonts w:ascii="仿宋_GB2312" w:hAnsi="仿宋_GB2312" w:eastAsia="仿宋_GB2312" w:cs="仿宋_GB2312"/>
          <w:sz w:val="28"/>
        </w:rPr>
      </w:pPr>
      <w:r>
        <w:rPr>
          <w:rFonts w:hint="eastAsia" w:ascii="仿宋_GB2312" w:hAnsi="仿宋_GB2312" w:eastAsia="仿宋_GB2312" w:cs="仿宋_GB2312"/>
          <w:sz w:val="28"/>
        </w:rPr>
        <w:t>本人完全了解有关保障、使用毕业论文的规定，同意学校保留并向有关毕业论文管理机构送交论文的复印件和电子版。同意省级优秀毕业论文评选机构将本毕业论文通过影印、缩印、扫描等方式进行保存、摘编或汇编；同意本论文被编入有关数据库进行检索和查阅。</w:t>
      </w:r>
    </w:p>
    <w:p w14:paraId="0F34D2A1">
      <w:pPr>
        <w:pStyle w:val="5"/>
        <w:spacing w:line="540" w:lineRule="exact"/>
        <w:ind w:firstLine="560"/>
        <w:rPr>
          <w:rFonts w:ascii="仿宋_GB2312" w:hAnsi="仿宋_GB2312" w:eastAsia="仿宋_GB2312" w:cs="仿宋_GB2312"/>
          <w:sz w:val="28"/>
        </w:rPr>
      </w:pPr>
      <w:r>
        <w:rPr>
          <w:rFonts w:hint="eastAsia" w:ascii="仿宋_GB2312" w:hAnsi="仿宋_GB2312" w:eastAsia="仿宋_GB2312" w:cs="仿宋_GB2312"/>
          <w:sz w:val="28"/>
        </w:rPr>
        <w:t>本毕业论文内容不涉及国家机密。</w:t>
      </w:r>
    </w:p>
    <w:p w14:paraId="50728A42">
      <w:pPr>
        <w:spacing w:before="100" w:line="540" w:lineRule="exact"/>
        <w:ind w:firstLine="480"/>
        <w:rPr>
          <w:rFonts w:ascii="仿宋_GB2312" w:hAnsi="仿宋_GB2312" w:eastAsia="仿宋_GB2312" w:cs="仿宋_GB2312"/>
          <w:color w:val="FF0000"/>
          <w:sz w:val="28"/>
        </w:rPr>
      </w:pPr>
    </w:p>
    <w:p w14:paraId="577E066E">
      <w:pPr>
        <w:spacing w:before="100" w:after="156" w:afterLines="50" w:line="540" w:lineRule="exact"/>
        <w:ind w:firstLine="560" w:firstLineChars="200"/>
        <w:rPr>
          <w:rFonts w:ascii="仿宋_GB2312" w:hAnsi="仿宋_GB2312" w:eastAsia="仿宋_GB2312" w:cs="仿宋_GB2312"/>
          <w:color w:val="FF0000"/>
          <w:sz w:val="28"/>
        </w:rPr>
      </w:pPr>
      <w:r>
        <w:rPr>
          <w:rFonts w:hint="eastAsia" w:ascii="仿宋_GB2312" w:hAnsi="仿宋_GB2312" w:eastAsia="仿宋_GB2312" w:cs="仿宋_GB2312"/>
          <w:sz w:val="28"/>
        </w:rPr>
        <w:t>论文题目：</w:t>
      </w:r>
      <w:r>
        <w:rPr>
          <w:rFonts w:hint="eastAsia" w:ascii="仿宋_GB2312" w:hAnsi="仿宋_GB2312" w:eastAsia="仿宋_GB2312" w:cs="仿宋_GB2312"/>
          <w:color w:val="FF0000"/>
          <w:sz w:val="28"/>
        </w:rPr>
        <w:t xml:space="preserve"> ******</w:t>
      </w:r>
    </w:p>
    <w:p w14:paraId="18464E56">
      <w:pPr>
        <w:spacing w:before="100" w:after="156" w:afterLines="50" w:line="540" w:lineRule="exact"/>
        <w:ind w:firstLine="560" w:firstLineChars="200"/>
        <w:rPr>
          <w:rFonts w:ascii="仿宋_GB2312" w:hAnsi="仿宋_GB2312" w:eastAsia="仿宋_GB2312" w:cs="仿宋_GB2312"/>
          <w:color w:val="FF0000"/>
          <w:sz w:val="28"/>
        </w:rPr>
      </w:pPr>
      <w:r>
        <w:rPr>
          <w:rFonts w:hint="eastAsia" w:ascii="仿宋_GB2312" w:hAnsi="仿宋_GB2312" w:eastAsia="仿宋_GB2312" w:cs="仿宋_GB2312"/>
          <w:sz w:val="28"/>
        </w:rPr>
        <w:t>作者单位：</w:t>
      </w:r>
      <w:r>
        <w:rPr>
          <w:rFonts w:hint="eastAsia" w:ascii="仿宋_GB2312" w:hAnsi="仿宋_GB2312" w:eastAsia="仿宋_GB2312" w:cs="仿宋_GB2312"/>
          <w:color w:val="FF0000"/>
          <w:sz w:val="28"/>
        </w:rPr>
        <w:t xml:space="preserve"> </w:t>
      </w:r>
      <w:r>
        <w:rPr>
          <w:rFonts w:hint="eastAsia" w:eastAsia="仿宋_GB2312" w:cs="仿宋_GB2312"/>
          <w:color w:val="FF0000"/>
          <w:sz w:val="28"/>
          <w:lang w:val="en-US" w:eastAsia="zh-CN"/>
        </w:rPr>
        <w:t>继续教育</w:t>
      </w:r>
      <w:r>
        <w:rPr>
          <w:rFonts w:hint="eastAsia" w:ascii="仿宋_GB2312" w:hAnsi="仿宋_GB2312" w:eastAsia="仿宋_GB2312" w:cs="仿宋_GB2312"/>
          <w:color w:val="FF0000"/>
          <w:sz w:val="28"/>
        </w:rPr>
        <w:t>学院</w:t>
      </w:r>
    </w:p>
    <w:p w14:paraId="529185A9">
      <w:pPr>
        <w:spacing w:before="100" w:after="156" w:afterLines="50" w:line="540" w:lineRule="exact"/>
        <w:ind w:firstLine="560" w:firstLineChars="200"/>
        <w:rPr>
          <w:rFonts w:hint="eastAsia" w:ascii="楷体_GB2312" w:hAnsi="楷体_GB2312" w:eastAsia="楷体_GB2312" w:cs="楷体_GB2312"/>
          <w:color w:val="FF0000"/>
          <w:sz w:val="32"/>
          <w:szCs w:val="32"/>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pgSz w:w="11906" w:h="16838"/>
          <w:pgMar w:top="2041" w:right="1701" w:bottom="1417" w:left="1701" w:header="851" w:footer="992" w:gutter="284"/>
          <w:pgNumType w:fmt="upperRoman" w:start="1"/>
          <w:cols w:space="720" w:num="1"/>
          <w:docGrid w:type="linesAndChars" w:linePitch="312" w:charSpace="0"/>
        </w:sectPr>
      </w:pPr>
      <w:r>
        <w:rPr>
          <w:rFonts w:hint="eastAsia" w:ascii="仿宋_GB2312" w:hAnsi="仿宋_GB2312" w:eastAsia="仿宋_GB2312" w:cs="仿宋_GB2312"/>
          <w:sz w:val="28"/>
        </w:rPr>
        <w:t>作者签名：</w:t>
      </w:r>
      <w:r>
        <w:rPr>
          <w:rFonts w:hint="eastAsia" w:ascii="仿宋_GB2312" w:hAnsi="仿宋_GB2312" w:eastAsia="仿宋_GB2312" w:cs="仿宋_GB2312"/>
          <w:color w:val="FF0000"/>
          <w:sz w:val="28"/>
        </w:rPr>
        <w:t>黑色碳素笔</w:t>
      </w:r>
    </w:p>
    <w:p w14:paraId="3A320769">
      <w:pPr>
        <w:ind w:firstLine="480"/>
        <w:rPr>
          <w:kern w:val="0"/>
        </w:rPr>
      </w:pPr>
    </w:p>
    <w:sectPr>
      <w:headerReference r:id="rId13" w:type="first"/>
      <w:footerReference r:id="rId16" w:type="first"/>
      <w:headerReference r:id="rId11" w:type="default"/>
      <w:footerReference r:id="rId14" w:type="default"/>
      <w:headerReference r:id="rId12" w:type="even"/>
      <w:footerReference r:id="rId15" w:type="even"/>
      <w:pgSz w:w="11906" w:h="16838"/>
      <w:pgMar w:top="2041"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40B07B-115F-4CD8-8F8F-69028E1741E0}"/>
  </w:font>
  <w:font w:name="黑体">
    <w:panose1 w:val="02010609060101010101"/>
    <w:charset w:val="86"/>
    <w:family w:val="auto"/>
    <w:pitch w:val="default"/>
    <w:sig w:usb0="800002BF" w:usb1="38CF7CFA" w:usb2="00000016" w:usb3="00000000" w:csb0="00040001" w:csb1="00000000"/>
    <w:embedRegular r:id="rId2" w:fontKey="{801B5D11-ECE0-40F3-84D9-97DEE34F5B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1BA6F0A-D5A9-4D1D-9526-E4EF91822576}"/>
  </w:font>
  <w:font w:name="方正小标宋简体">
    <w:panose1 w:val="02000000000000000000"/>
    <w:charset w:val="86"/>
    <w:family w:val="script"/>
    <w:pitch w:val="default"/>
    <w:sig w:usb0="00000001" w:usb1="080E0000" w:usb2="00000000" w:usb3="00000000" w:csb0="00040000" w:csb1="00000000"/>
    <w:embedRegular r:id="rId4" w:fontKey="{41C2ECC8-EA43-4B83-B6F7-7A5A2B485031}"/>
  </w:font>
  <w:font w:name="微软雅黑">
    <w:panose1 w:val="020B0503020204020204"/>
    <w:charset w:val="86"/>
    <w:family w:val="swiss"/>
    <w:pitch w:val="default"/>
    <w:sig w:usb0="80000287" w:usb1="2ACF3C50" w:usb2="00000016" w:usb3="00000000" w:csb0="0004001F" w:csb1="00000000"/>
    <w:embedRegular r:id="rId5" w:fontKey="{DFCA36BF-FAE7-47F4-B1B6-C7018B8EFAAC}"/>
  </w:font>
  <w:font w:name="楷体_GB2312">
    <w:panose1 w:val="02010609030101010101"/>
    <w:charset w:val="86"/>
    <w:family w:val="modern"/>
    <w:pitch w:val="default"/>
    <w:sig w:usb0="00000001" w:usb1="080E0000" w:usb2="00000000" w:usb3="00000000" w:csb0="00040000" w:csb1="00000000"/>
    <w:embedRegular r:id="rId6" w:fontKey="{A11F7282-9C06-4D06-9285-5B26C739B80F}"/>
  </w:font>
  <w:font w:name="华文行楷">
    <w:panose1 w:val="02010800040101010101"/>
    <w:charset w:val="86"/>
    <w:family w:val="auto"/>
    <w:pitch w:val="default"/>
    <w:sig w:usb0="00000001" w:usb1="080F0000" w:usb2="00000000" w:usb3="00000000" w:csb0="00040000" w:csb1="00000000"/>
    <w:embedRegular r:id="rId7" w:fontKey="{D8D35BD1-57A2-45FB-BC3E-282777425084}"/>
  </w:font>
  <w:font w:name="华文新魏">
    <w:panose1 w:val="02010800040101010101"/>
    <w:charset w:val="86"/>
    <w:family w:val="auto"/>
    <w:pitch w:val="default"/>
    <w:sig w:usb0="00000001" w:usb1="080F0000" w:usb2="00000000" w:usb3="00000000" w:csb0="00040000" w:csb1="00000000"/>
    <w:embedRegular r:id="rId8" w:fontKey="{5C5D6A32-93E6-43A5-AF21-EFFD84BB81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F244">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BDF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FEF0">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57C5">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w="6350">
                        <a:noFill/>
                      </a:ln>
                    </wps:spPr>
                    <wps:txbx>
                      <w:txbxContent>
                        <w:p w14:paraId="20E900D5">
                          <w:pPr>
                            <w:pStyle w:val="7"/>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5H0mdEAAAADAQAADwAAAAAAAAABACAAAAAiAAAAZHJzL2Rvd25yZXYueG1sUEsBAhQAFAAA&#10;AAgAh07iQImXHgkvAgAAUwQAAA4AAAAAAAAAAQAgAAAAIAEAAGRycy9lMm9Eb2MueG1sUEsFBgAA&#10;AAAGAAYAWQEAAMEFAAAAAA==&#10;">
              <v:fill on="f" focussize="0,0"/>
              <v:stroke on="f" weight="0.5pt"/>
              <v:imagedata o:title=""/>
              <o:lock v:ext="edit" aspectratio="f"/>
              <v:textbox inset="0mm,0mm,0mm,0mm" style="mso-fit-shape-to-text:t;">
                <w:txbxContent>
                  <w:p w14:paraId="20E900D5">
                    <w:pPr>
                      <w:pStyle w:val="7"/>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FA96">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9B51">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A4B6">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A0D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681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0FBC">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C6C8">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5AB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14D05"/>
    <w:multiLevelType w:val="singleLevel"/>
    <w:tmpl w:val="A2514D05"/>
    <w:lvl w:ilvl="0" w:tentative="0">
      <w:start w:val="7"/>
      <w:numFmt w:val="chineseCounting"/>
      <w:suff w:val="nothing"/>
      <w:lvlText w:val="（%1）"/>
      <w:lvlJc w:val="left"/>
      <w:rPr>
        <w:rFonts w:hint="eastAsia"/>
      </w:rPr>
    </w:lvl>
  </w:abstractNum>
  <w:abstractNum w:abstractNumId="1">
    <w:nsid w:val="AD2E4CD1"/>
    <w:multiLevelType w:val="singleLevel"/>
    <w:tmpl w:val="AD2E4CD1"/>
    <w:lvl w:ilvl="0" w:tentative="0">
      <w:start w:val="5"/>
      <w:numFmt w:val="chineseCounting"/>
      <w:suff w:val="nothing"/>
      <w:lvlText w:val="%1、"/>
      <w:lvlJc w:val="left"/>
      <w:rPr>
        <w:rFonts w:hint="eastAsia"/>
      </w:rPr>
    </w:lvl>
  </w:abstractNum>
  <w:abstractNum w:abstractNumId="2">
    <w:nsid w:val="05FF9D16"/>
    <w:multiLevelType w:val="singleLevel"/>
    <w:tmpl w:val="05FF9D16"/>
    <w:lvl w:ilvl="0" w:tentative="0">
      <w:start w:val="3"/>
      <w:numFmt w:val="decimal"/>
      <w:suff w:val="space"/>
      <w:lvlText w:val="[%1]"/>
      <w:lvlJc w:val="left"/>
    </w:lvl>
  </w:abstractNum>
  <w:abstractNum w:abstractNumId="3">
    <w:nsid w:val="2DC723D3"/>
    <w:multiLevelType w:val="singleLevel"/>
    <w:tmpl w:val="2DC723D3"/>
    <w:lvl w:ilvl="0" w:tentative="0">
      <w:start w:val="1"/>
      <w:numFmt w:val="chineseCounting"/>
      <w:suff w:val="nothing"/>
      <w:lvlText w:val="%1、"/>
      <w:lvlJc w:val="left"/>
      <w:rPr>
        <w:rFonts w:hint="eastAsia"/>
      </w:rPr>
    </w:lvl>
  </w:abstractNum>
  <w:abstractNum w:abstractNumId="4">
    <w:nsid w:val="4BD18500"/>
    <w:multiLevelType w:val="singleLevel"/>
    <w:tmpl w:val="4BD18500"/>
    <w:lvl w:ilvl="0" w:tentative="0">
      <w:start w:val="1"/>
      <w:numFmt w:val="decimal"/>
      <w:suff w:val="space"/>
      <w:lvlText w:val="%1."/>
      <w:lvlJc w:val="left"/>
    </w:lvl>
  </w:abstractNum>
  <w:abstractNum w:abstractNumId="5">
    <w:nsid w:val="67AFE2DC"/>
    <w:multiLevelType w:val="singleLevel"/>
    <w:tmpl w:val="67AFE2DC"/>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xZTlmMGI5ZTg4NTY3NzQzYmQ2NDEzMWJiZTIxZmIifQ=="/>
  </w:docVars>
  <w:rsids>
    <w:rsidRoot w:val="4CFD72CC"/>
    <w:rsid w:val="00013E66"/>
    <w:rsid w:val="00021F7E"/>
    <w:rsid w:val="000227BB"/>
    <w:rsid w:val="00031690"/>
    <w:rsid w:val="000323D6"/>
    <w:rsid w:val="00041744"/>
    <w:rsid w:val="00055170"/>
    <w:rsid w:val="000576B2"/>
    <w:rsid w:val="00071051"/>
    <w:rsid w:val="0007290B"/>
    <w:rsid w:val="000804F4"/>
    <w:rsid w:val="000809F0"/>
    <w:rsid w:val="00085DC7"/>
    <w:rsid w:val="000920B8"/>
    <w:rsid w:val="000A04F9"/>
    <w:rsid w:val="000A35E4"/>
    <w:rsid w:val="000B40F8"/>
    <w:rsid w:val="000B7F96"/>
    <w:rsid w:val="000C796A"/>
    <w:rsid w:val="000D42AB"/>
    <w:rsid w:val="00101507"/>
    <w:rsid w:val="00126CC2"/>
    <w:rsid w:val="00130637"/>
    <w:rsid w:val="001526A5"/>
    <w:rsid w:val="0016769F"/>
    <w:rsid w:val="00183E50"/>
    <w:rsid w:val="001B2424"/>
    <w:rsid w:val="001C45B5"/>
    <w:rsid w:val="001E471C"/>
    <w:rsid w:val="001F6AD2"/>
    <w:rsid w:val="00221D03"/>
    <w:rsid w:val="002309BD"/>
    <w:rsid w:val="00243BA2"/>
    <w:rsid w:val="00246332"/>
    <w:rsid w:val="00251D4A"/>
    <w:rsid w:val="00263927"/>
    <w:rsid w:val="00264DD6"/>
    <w:rsid w:val="00280331"/>
    <w:rsid w:val="00294CC0"/>
    <w:rsid w:val="002A4AD0"/>
    <w:rsid w:val="002D034D"/>
    <w:rsid w:val="002D68C7"/>
    <w:rsid w:val="002E3EEF"/>
    <w:rsid w:val="00381219"/>
    <w:rsid w:val="00381E4F"/>
    <w:rsid w:val="003E2F49"/>
    <w:rsid w:val="003E6B5A"/>
    <w:rsid w:val="003F1741"/>
    <w:rsid w:val="003F32E5"/>
    <w:rsid w:val="003F33E1"/>
    <w:rsid w:val="003F3FB4"/>
    <w:rsid w:val="0041787C"/>
    <w:rsid w:val="00421ED5"/>
    <w:rsid w:val="00432B9A"/>
    <w:rsid w:val="00446366"/>
    <w:rsid w:val="004A675A"/>
    <w:rsid w:val="004B6C7B"/>
    <w:rsid w:val="004C3611"/>
    <w:rsid w:val="004D783E"/>
    <w:rsid w:val="004E14DD"/>
    <w:rsid w:val="004F7375"/>
    <w:rsid w:val="00501C15"/>
    <w:rsid w:val="00524995"/>
    <w:rsid w:val="00531DC6"/>
    <w:rsid w:val="0055707C"/>
    <w:rsid w:val="005840D7"/>
    <w:rsid w:val="005904F1"/>
    <w:rsid w:val="005A1EC1"/>
    <w:rsid w:val="005A691B"/>
    <w:rsid w:val="005A78D0"/>
    <w:rsid w:val="005B2557"/>
    <w:rsid w:val="005B5AE8"/>
    <w:rsid w:val="005C5445"/>
    <w:rsid w:val="005D6740"/>
    <w:rsid w:val="005F1344"/>
    <w:rsid w:val="005F2A1E"/>
    <w:rsid w:val="00650CB8"/>
    <w:rsid w:val="0068006C"/>
    <w:rsid w:val="006843D1"/>
    <w:rsid w:val="006A7DC1"/>
    <w:rsid w:val="006D5C95"/>
    <w:rsid w:val="00707867"/>
    <w:rsid w:val="00712FDF"/>
    <w:rsid w:val="007332AE"/>
    <w:rsid w:val="00780E87"/>
    <w:rsid w:val="007836B0"/>
    <w:rsid w:val="00785072"/>
    <w:rsid w:val="00790DDA"/>
    <w:rsid w:val="00807922"/>
    <w:rsid w:val="0082489B"/>
    <w:rsid w:val="00831965"/>
    <w:rsid w:val="00842B81"/>
    <w:rsid w:val="008674EF"/>
    <w:rsid w:val="008748B2"/>
    <w:rsid w:val="00890D53"/>
    <w:rsid w:val="009074B5"/>
    <w:rsid w:val="009317BB"/>
    <w:rsid w:val="00944BAA"/>
    <w:rsid w:val="00944F56"/>
    <w:rsid w:val="00946678"/>
    <w:rsid w:val="009511D5"/>
    <w:rsid w:val="00960CE2"/>
    <w:rsid w:val="009625D5"/>
    <w:rsid w:val="00983226"/>
    <w:rsid w:val="009B5398"/>
    <w:rsid w:val="009C528C"/>
    <w:rsid w:val="009F167E"/>
    <w:rsid w:val="009F572C"/>
    <w:rsid w:val="00A309A3"/>
    <w:rsid w:val="00A35B46"/>
    <w:rsid w:val="00A80529"/>
    <w:rsid w:val="00A84C9D"/>
    <w:rsid w:val="00A8622E"/>
    <w:rsid w:val="00A97D64"/>
    <w:rsid w:val="00AA64EF"/>
    <w:rsid w:val="00AE39F0"/>
    <w:rsid w:val="00B06926"/>
    <w:rsid w:val="00B55517"/>
    <w:rsid w:val="00B55E28"/>
    <w:rsid w:val="00B66E03"/>
    <w:rsid w:val="00B75A48"/>
    <w:rsid w:val="00B83245"/>
    <w:rsid w:val="00B90C7F"/>
    <w:rsid w:val="00BC3D67"/>
    <w:rsid w:val="00BE71F6"/>
    <w:rsid w:val="00C134F2"/>
    <w:rsid w:val="00C145FE"/>
    <w:rsid w:val="00C149D9"/>
    <w:rsid w:val="00C52EAD"/>
    <w:rsid w:val="00C627F7"/>
    <w:rsid w:val="00C65E76"/>
    <w:rsid w:val="00C720C8"/>
    <w:rsid w:val="00CA1117"/>
    <w:rsid w:val="00CC2D87"/>
    <w:rsid w:val="00CC7A68"/>
    <w:rsid w:val="00D41030"/>
    <w:rsid w:val="00D44FF6"/>
    <w:rsid w:val="00D62596"/>
    <w:rsid w:val="00D671D7"/>
    <w:rsid w:val="00D73A0D"/>
    <w:rsid w:val="00DC20E1"/>
    <w:rsid w:val="00DE372A"/>
    <w:rsid w:val="00E21EB4"/>
    <w:rsid w:val="00E2758E"/>
    <w:rsid w:val="00E43B01"/>
    <w:rsid w:val="00E60783"/>
    <w:rsid w:val="00E637D1"/>
    <w:rsid w:val="00E73176"/>
    <w:rsid w:val="00E935C4"/>
    <w:rsid w:val="00EB400C"/>
    <w:rsid w:val="00EC032C"/>
    <w:rsid w:val="00EC79C4"/>
    <w:rsid w:val="00EE078E"/>
    <w:rsid w:val="00EE66BF"/>
    <w:rsid w:val="00F02D16"/>
    <w:rsid w:val="00F02EA1"/>
    <w:rsid w:val="00F15D58"/>
    <w:rsid w:val="00F31537"/>
    <w:rsid w:val="00F47E94"/>
    <w:rsid w:val="00F66A2C"/>
    <w:rsid w:val="00F93C7C"/>
    <w:rsid w:val="00FA0802"/>
    <w:rsid w:val="00FA4B6E"/>
    <w:rsid w:val="00FC5EB2"/>
    <w:rsid w:val="00FF288B"/>
    <w:rsid w:val="01B87ED4"/>
    <w:rsid w:val="01DD7F69"/>
    <w:rsid w:val="02067DBA"/>
    <w:rsid w:val="027E302F"/>
    <w:rsid w:val="03000A53"/>
    <w:rsid w:val="03101B88"/>
    <w:rsid w:val="03175228"/>
    <w:rsid w:val="034C57C6"/>
    <w:rsid w:val="03BC7506"/>
    <w:rsid w:val="0476578F"/>
    <w:rsid w:val="04A01E1F"/>
    <w:rsid w:val="04A169DB"/>
    <w:rsid w:val="052457DD"/>
    <w:rsid w:val="064D5ECE"/>
    <w:rsid w:val="06796317"/>
    <w:rsid w:val="06AD50EE"/>
    <w:rsid w:val="06CE7A3C"/>
    <w:rsid w:val="074610A5"/>
    <w:rsid w:val="082943A3"/>
    <w:rsid w:val="08883AF1"/>
    <w:rsid w:val="08B1162B"/>
    <w:rsid w:val="092A031A"/>
    <w:rsid w:val="09674D3C"/>
    <w:rsid w:val="097F2B80"/>
    <w:rsid w:val="0ABC5F74"/>
    <w:rsid w:val="0B4D037C"/>
    <w:rsid w:val="0B8165DF"/>
    <w:rsid w:val="0C272444"/>
    <w:rsid w:val="0D200144"/>
    <w:rsid w:val="0D994A14"/>
    <w:rsid w:val="0DC12E83"/>
    <w:rsid w:val="0E2851C5"/>
    <w:rsid w:val="0EFD56F5"/>
    <w:rsid w:val="0F405A07"/>
    <w:rsid w:val="0F532446"/>
    <w:rsid w:val="0F89351A"/>
    <w:rsid w:val="0FD71AC7"/>
    <w:rsid w:val="10CC2AF0"/>
    <w:rsid w:val="11BD597C"/>
    <w:rsid w:val="11DE6A3F"/>
    <w:rsid w:val="127C6F2E"/>
    <w:rsid w:val="12B520C6"/>
    <w:rsid w:val="12BF38A6"/>
    <w:rsid w:val="12F30A4B"/>
    <w:rsid w:val="130A0B56"/>
    <w:rsid w:val="135249CC"/>
    <w:rsid w:val="13631638"/>
    <w:rsid w:val="13B07952"/>
    <w:rsid w:val="142D790F"/>
    <w:rsid w:val="14C844D6"/>
    <w:rsid w:val="14D939C0"/>
    <w:rsid w:val="15826159"/>
    <w:rsid w:val="1606521D"/>
    <w:rsid w:val="162D644C"/>
    <w:rsid w:val="170853B9"/>
    <w:rsid w:val="18703E93"/>
    <w:rsid w:val="188F384E"/>
    <w:rsid w:val="18EC79CB"/>
    <w:rsid w:val="19345E13"/>
    <w:rsid w:val="193B11B4"/>
    <w:rsid w:val="1A696E13"/>
    <w:rsid w:val="1AC17C4D"/>
    <w:rsid w:val="1AD83230"/>
    <w:rsid w:val="1AE742AD"/>
    <w:rsid w:val="1B1072B8"/>
    <w:rsid w:val="1B672CD3"/>
    <w:rsid w:val="1CEA5E40"/>
    <w:rsid w:val="1CF153FC"/>
    <w:rsid w:val="1D451F40"/>
    <w:rsid w:val="1D840CF1"/>
    <w:rsid w:val="1E477B2E"/>
    <w:rsid w:val="1E761ED4"/>
    <w:rsid w:val="1E8F791A"/>
    <w:rsid w:val="1EC83102"/>
    <w:rsid w:val="1EE109E2"/>
    <w:rsid w:val="1F24675F"/>
    <w:rsid w:val="1F9A4679"/>
    <w:rsid w:val="1FEC303F"/>
    <w:rsid w:val="20281AB1"/>
    <w:rsid w:val="206075AC"/>
    <w:rsid w:val="209341C3"/>
    <w:rsid w:val="20AC65D8"/>
    <w:rsid w:val="20CF033E"/>
    <w:rsid w:val="20F308C2"/>
    <w:rsid w:val="20F6756C"/>
    <w:rsid w:val="21D87147"/>
    <w:rsid w:val="223D0D51"/>
    <w:rsid w:val="223E1E4D"/>
    <w:rsid w:val="225F5B50"/>
    <w:rsid w:val="22813E3B"/>
    <w:rsid w:val="229138A9"/>
    <w:rsid w:val="230A7D44"/>
    <w:rsid w:val="23731FBC"/>
    <w:rsid w:val="2418002A"/>
    <w:rsid w:val="248358BD"/>
    <w:rsid w:val="26800136"/>
    <w:rsid w:val="26F440CA"/>
    <w:rsid w:val="272F6EEA"/>
    <w:rsid w:val="277A14C9"/>
    <w:rsid w:val="28736F3E"/>
    <w:rsid w:val="295918FC"/>
    <w:rsid w:val="299D72CE"/>
    <w:rsid w:val="29D6063B"/>
    <w:rsid w:val="2A444B27"/>
    <w:rsid w:val="2A970E14"/>
    <w:rsid w:val="2B105A88"/>
    <w:rsid w:val="2B5C03F8"/>
    <w:rsid w:val="2B670758"/>
    <w:rsid w:val="2C0B1132"/>
    <w:rsid w:val="2C1C464B"/>
    <w:rsid w:val="2D2F158A"/>
    <w:rsid w:val="2E460FE5"/>
    <w:rsid w:val="2E4A4884"/>
    <w:rsid w:val="2F3D7CE5"/>
    <w:rsid w:val="2F5E7ADC"/>
    <w:rsid w:val="2F892F75"/>
    <w:rsid w:val="2FB663F7"/>
    <w:rsid w:val="2FE205CB"/>
    <w:rsid w:val="303944F0"/>
    <w:rsid w:val="304C1F63"/>
    <w:rsid w:val="308C62B1"/>
    <w:rsid w:val="30A7540C"/>
    <w:rsid w:val="30D668A8"/>
    <w:rsid w:val="30FE0D9B"/>
    <w:rsid w:val="314E0D97"/>
    <w:rsid w:val="315D4C40"/>
    <w:rsid w:val="31A5663B"/>
    <w:rsid w:val="31B565FC"/>
    <w:rsid w:val="3202689B"/>
    <w:rsid w:val="3217559C"/>
    <w:rsid w:val="32660FCE"/>
    <w:rsid w:val="32795F6C"/>
    <w:rsid w:val="32A6183C"/>
    <w:rsid w:val="32FF31FF"/>
    <w:rsid w:val="33037780"/>
    <w:rsid w:val="34040939"/>
    <w:rsid w:val="344A32B1"/>
    <w:rsid w:val="3452744C"/>
    <w:rsid w:val="34717AF4"/>
    <w:rsid w:val="34833429"/>
    <w:rsid w:val="34973A1F"/>
    <w:rsid w:val="34DB15D1"/>
    <w:rsid w:val="351C19AC"/>
    <w:rsid w:val="352864C5"/>
    <w:rsid w:val="35392035"/>
    <w:rsid w:val="36AA791F"/>
    <w:rsid w:val="36CF51E7"/>
    <w:rsid w:val="372E794B"/>
    <w:rsid w:val="37A70E74"/>
    <w:rsid w:val="38966497"/>
    <w:rsid w:val="39BA0412"/>
    <w:rsid w:val="3A8F1A53"/>
    <w:rsid w:val="3AC255F7"/>
    <w:rsid w:val="3AED36B0"/>
    <w:rsid w:val="3B0701EC"/>
    <w:rsid w:val="3B6439C5"/>
    <w:rsid w:val="3C135490"/>
    <w:rsid w:val="3C4C1CFD"/>
    <w:rsid w:val="3C763798"/>
    <w:rsid w:val="3CA37003"/>
    <w:rsid w:val="3D6715AC"/>
    <w:rsid w:val="3DCA5BE2"/>
    <w:rsid w:val="3DCC2F55"/>
    <w:rsid w:val="3E055972"/>
    <w:rsid w:val="3E4D5FF6"/>
    <w:rsid w:val="3F0A021D"/>
    <w:rsid w:val="3F256C81"/>
    <w:rsid w:val="3F777420"/>
    <w:rsid w:val="3FDF70BF"/>
    <w:rsid w:val="3FF77099"/>
    <w:rsid w:val="40415BFF"/>
    <w:rsid w:val="40741700"/>
    <w:rsid w:val="40CD086A"/>
    <w:rsid w:val="40E24DB3"/>
    <w:rsid w:val="412C1D56"/>
    <w:rsid w:val="415B5A6C"/>
    <w:rsid w:val="41624EC9"/>
    <w:rsid w:val="41CA0CC0"/>
    <w:rsid w:val="422F3035"/>
    <w:rsid w:val="42776650"/>
    <w:rsid w:val="42D7617D"/>
    <w:rsid w:val="434D6F47"/>
    <w:rsid w:val="43696F1F"/>
    <w:rsid w:val="43EA0F87"/>
    <w:rsid w:val="43EA55C9"/>
    <w:rsid w:val="45215A67"/>
    <w:rsid w:val="45AD07CB"/>
    <w:rsid w:val="45CB54D0"/>
    <w:rsid w:val="46BA640F"/>
    <w:rsid w:val="46C82234"/>
    <w:rsid w:val="473517AC"/>
    <w:rsid w:val="474F35C0"/>
    <w:rsid w:val="47604326"/>
    <w:rsid w:val="47C452D4"/>
    <w:rsid w:val="47EF052C"/>
    <w:rsid w:val="482A47A9"/>
    <w:rsid w:val="48366B25"/>
    <w:rsid w:val="48E677FB"/>
    <w:rsid w:val="48F72DC5"/>
    <w:rsid w:val="495B713C"/>
    <w:rsid w:val="49866404"/>
    <w:rsid w:val="49B96358"/>
    <w:rsid w:val="4AE641DE"/>
    <w:rsid w:val="4AEF392D"/>
    <w:rsid w:val="4B386209"/>
    <w:rsid w:val="4B5D7F81"/>
    <w:rsid w:val="4BE751CF"/>
    <w:rsid w:val="4C141F79"/>
    <w:rsid w:val="4C38044B"/>
    <w:rsid w:val="4CFD72CC"/>
    <w:rsid w:val="4D912FB9"/>
    <w:rsid w:val="4DD52DC8"/>
    <w:rsid w:val="4E483A94"/>
    <w:rsid w:val="4E4E6E05"/>
    <w:rsid w:val="4F0B4957"/>
    <w:rsid w:val="4FE707F9"/>
    <w:rsid w:val="500D3F04"/>
    <w:rsid w:val="50FB2BF5"/>
    <w:rsid w:val="50FD4E06"/>
    <w:rsid w:val="512D33F4"/>
    <w:rsid w:val="51D30A43"/>
    <w:rsid w:val="52021580"/>
    <w:rsid w:val="5361595E"/>
    <w:rsid w:val="5361770C"/>
    <w:rsid w:val="53EE0BCB"/>
    <w:rsid w:val="54810EFC"/>
    <w:rsid w:val="55D27476"/>
    <w:rsid w:val="55F2047F"/>
    <w:rsid w:val="5692262F"/>
    <w:rsid w:val="56F92145"/>
    <w:rsid w:val="57911378"/>
    <w:rsid w:val="57A1226D"/>
    <w:rsid w:val="57A713A3"/>
    <w:rsid w:val="57BD0B78"/>
    <w:rsid w:val="59364DF7"/>
    <w:rsid w:val="596D1506"/>
    <w:rsid w:val="597B4F25"/>
    <w:rsid w:val="59E92749"/>
    <w:rsid w:val="5A8B04CA"/>
    <w:rsid w:val="5A8C0717"/>
    <w:rsid w:val="5AA42C59"/>
    <w:rsid w:val="5B373324"/>
    <w:rsid w:val="5B8C79D6"/>
    <w:rsid w:val="5C312259"/>
    <w:rsid w:val="5CDF1FDE"/>
    <w:rsid w:val="5D455BC8"/>
    <w:rsid w:val="5D5E4735"/>
    <w:rsid w:val="5D694605"/>
    <w:rsid w:val="5DD86914"/>
    <w:rsid w:val="5E17280A"/>
    <w:rsid w:val="5E3D01B3"/>
    <w:rsid w:val="5E795B3D"/>
    <w:rsid w:val="5EDA4B58"/>
    <w:rsid w:val="5F6A04F5"/>
    <w:rsid w:val="5FA05F17"/>
    <w:rsid w:val="60034A7F"/>
    <w:rsid w:val="60115BC7"/>
    <w:rsid w:val="60715A62"/>
    <w:rsid w:val="615011A6"/>
    <w:rsid w:val="61C52274"/>
    <w:rsid w:val="628914A1"/>
    <w:rsid w:val="62CF0C80"/>
    <w:rsid w:val="637328AD"/>
    <w:rsid w:val="637867F1"/>
    <w:rsid w:val="640D0FD1"/>
    <w:rsid w:val="64356D76"/>
    <w:rsid w:val="645A6A6D"/>
    <w:rsid w:val="650802A8"/>
    <w:rsid w:val="66D15BC6"/>
    <w:rsid w:val="670508F4"/>
    <w:rsid w:val="674F4665"/>
    <w:rsid w:val="677C73BB"/>
    <w:rsid w:val="68941A9E"/>
    <w:rsid w:val="689723B9"/>
    <w:rsid w:val="69357A3F"/>
    <w:rsid w:val="697A259C"/>
    <w:rsid w:val="69881040"/>
    <w:rsid w:val="6A0B70FE"/>
    <w:rsid w:val="6A0C5941"/>
    <w:rsid w:val="6A5646FD"/>
    <w:rsid w:val="6A8367C3"/>
    <w:rsid w:val="6A922C61"/>
    <w:rsid w:val="6AAF6AE3"/>
    <w:rsid w:val="6AEB1994"/>
    <w:rsid w:val="6BBD2466"/>
    <w:rsid w:val="6C310E71"/>
    <w:rsid w:val="6D005338"/>
    <w:rsid w:val="6D23429E"/>
    <w:rsid w:val="6DA976D5"/>
    <w:rsid w:val="6DC27F8C"/>
    <w:rsid w:val="6E024428"/>
    <w:rsid w:val="6E6C15CF"/>
    <w:rsid w:val="6ECE6A15"/>
    <w:rsid w:val="6F2B3993"/>
    <w:rsid w:val="6F8632C2"/>
    <w:rsid w:val="6FB506AC"/>
    <w:rsid w:val="6FD902CB"/>
    <w:rsid w:val="701B1EBC"/>
    <w:rsid w:val="7070306B"/>
    <w:rsid w:val="70F33C5A"/>
    <w:rsid w:val="712068AA"/>
    <w:rsid w:val="71272CAD"/>
    <w:rsid w:val="71537A2E"/>
    <w:rsid w:val="71675242"/>
    <w:rsid w:val="71BD1DE0"/>
    <w:rsid w:val="71CF6CEB"/>
    <w:rsid w:val="71F72789"/>
    <w:rsid w:val="72E82A1B"/>
    <w:rsid w:val="73105488"/>
    <w:rsid w:val="731650C0"/>
    <w:rsid w:val="73D530D9"/>
    <w:rsid w:val="74740EA4"/>
    <w:rsid w:val="75277F1D"/>
    <w:rsid w:val="757D29BB"/>
    <w:rsid w:val="758E5717"/>
    <w:rsid w:val="774F567A"/>
    <w:rsid w:val="775F1A13"/>
    <w:rsid w:val="782931BC"/>
    <w:rsid w:val="787E77AA"/>
    <w:rsid w:val="7931539C"/>
    <w:rsid w:val="7932510B"/>
    <w:rsid w:val="7BB9745B"/>
    <w:rsid w:val="7CC66FB7"/>
    <w:rsid w:val="7CF83418"/>
    <w:rsid w:val="7D1050DE"/>
    <w:rsid w:val="7DA55EEC"/>
    <w:rsid w:val="7E166185"/>
    <w:rsid w:val="7E977BEE"/>
    <w:rsid w:val="7F097483"/>
    <w:rsid w:val="7F69186B"/>
    <w:rsid w:val="7FE4702F"/>
    <w:rsid w:val="7FF43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02" w:firstLineChars="200"/>
      <w:jc w:val="both"/>
    </w:pPr>
    <w:rPr>
      <w:rFonts w:ascii="仿宋_GB2312" w:hAnsi="仿宋_GB2312" w:eastAsia="宋体" w:cs="Times New Roman"/>
      <w:kern w:val="2"/>
      <w:sz w:val="24"/>
      <w:szCs w:val="30"/>
      <w:lang w:val="en-US" w:eastAsia="zh-CN" w:bidi="ar-SA"/>
    </w:rPr>
  </w:style>
  <w:style w:type="paragraph" w:styleId="2">
    <w:name w:val="heading 1"/>
    <w:basedOn w:val="1"/>
    <w:next w:val="1"/>
    <w:link w:val="18"/>
    <w:autoRedefine/>
    <w:qFormat/>
    <w:uiPriority w:val="0"/>
    <w:pPr>
      <w:keepNext/>
      <w:keepLines/>
      <w:spacing w:beforeLines="50" w:afterLines="50"/>
      <w:outlineLvl w:val="0"/>
    </w:pPr>
    <w:rPr>
      <w:b/>
      <w:bCs/>
      <w:kern w:val="44"/>
      <w:sz w:val="28"/>
      <w:szCs w:val="44"/>
    </w:rPr>
  </w:style>
  <w:style w:type="paragraph" w:styleId="3">
    <w:name w:val="heading 2"/>
    <w:basedOn w:val="1"/>
    <w:next w:val="1"/>
    <w:autoRedefine/>
    <w:unhideWhenUsed/>
    <w:qFormat/>
    <w:uiPriority w:val="0"/>
    <w:pPr>
      <w:keepNext/>
      <w:keepLines/>
      <w:spacing w:beforeLines="50"/>
      <w:outlineLvl w:val="1"/>
    </w:pPr>
    <w:rPr>
      <w:rFonts w:ascii="Arial" w:hAnsi="Arial" w:eastAsia="仿宋_GB2312"/>
      <w:b/>
    </w:rPr>
  </w:style>
  <w:style w:type="paragraph" w:styleId="4">
    <w:name w:val="heading 3"/>
    <w:basedOn w:val="1"/>
    <w:next w:val="1"/>
    <w:autoRedefine/>
    <w:unhideWhenUsed/>
    <w:qFormat/>
    <w:uiPriority w:val="9"/>
    <w:pPr>
      <w:keepNext/>
      <w:keepLines/>
      <w:spacing w:beforeLines="50" w:afterLines="50"/>
      <w:outlineLvl w:val="2"/>
    </w:pPr>
    <w:rPr>
      <w:bCs/>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ind w:firstLine="640"/>
      <w:jc w:val="left"/>
    </w:pPr>
    <w:rPr>
      <w:rFonts w:ascii="黑体" w:eastAsia="黑体" w:hAnsiTheme="minorHAnsi" w:cstheme="minorBidi"/>
      <w:sz w:val="32"/>
      <w:szCs w:val="24"/>
    </w:rPr>
  </w:style>
  <w:style w:type="paragraph" w:styleId="6">
    <w:name w:val="Balloon Text"/>
    <w:basedOn w:val="1"/>
    <w:link w:val="20"/>
    <w:autoRedefine/>
    <w:qFormat/>
    <w:uiPriority w:val="0"/>
    <w:pPr>
      <w:spacing w:line="240" w:lineRule="auto"/>
    </w:pPr>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footnote text"/>
    <w:basedOn w:val="1"/>
    <w:autoRedefine/>
    <w:qFormat/>
    <w:uiPriority w:val="0"/>
    <w:pPr>
      <w:snapToGrid w:val="0"/>
      <w:jc w:val="left"/>
    </w:pPr>
    <w:rPr>
      <w:rFonts w:asciiTheme="minorHAnsi" w:hAnsiTheme="minorHAnsi" w:eastAsiaTheme="minorEastAsia" w:cstheme="minorBidi"/>
      <w:sz w:val="18"/>
      <w:szCs w:val="18"/>
    </w:rPr>
  </w:style>
  <w:style w:type="paragraph" w:styleId="10">
    <w:name w:val="Normal (Web)"/>
    <w:basedOn w:val="1"/>
    <w:autoRedefine/>
    <w:qFormat/>
    <w:uiPriority w:val="0"/>
    <w:pPr>
      <w:spacing w:beforeAutospacing="1" w:afterAutospacing="1"/>
      <w:jc w:val="left"/>
    </w:pPr>
    <w:rPr>
      <w:kern w:val="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FollowedHyperlink"/>
    <w:basedOn w:val="13"/>
    <w:autoRedefine/>
    <w:qFormat/>
    <w:uiPriority w:val="0"/>
    <w:rPr>
      <w:color w:val="800080"/>
      <w:u w:val="none"/>
    </w:rPr>
  </w:style>
  <w:style w:type="character" w:styleId="16">
    <w:name w:val="Hyperlink"/>
    <w:basedOn w:val="13"/>
    <w:autoRedefine/>
    <w:unhideWhenUsed/>
    <w:qFormat/>
    <w:uiPriority w:val="99"/>
    <w:rPr>
      <w:color w:val="0563C1" w:themeColor="hyperlink"/>
      <w:u w:val="single"/>
      <w14:textFill>
        <w14:solidFill>
          <w14:schemeClr w14:val="hlink"/>
        </w14:solidFill>
      </w14:textFill>
    </w:rPr>
  </w:style>
  <w:style w:type="character" w:styleId="17">
    <w:name w:val="footnote reference"/>
    <w:autoRedefine/>
    <w:qFormat/>
    <w:uiPriority w:val="0"/>
    <w:rPr>
      <w:vertAlign w:val="superscript"/>
    </w:rPr>
  </w:style>
  <w:style w:type="character" w:customStyle="1" w:styleId="18">
    <w:name w:val="标题 1 字符"/>
    <w:basedOn w:val="13"/>
    <w:link w:val="2"/>
    <w:autoRedefine/>
    <w:qFormat/>
    <w:uiPriority w:val="0"/>
    <w:rPr>
      <w:rFonts w:hAnsi="仿宋_GB2312" w:eastAsia="宋体"/>
      <w:b/>
      <w:bCs/>
      <w:kern w:val="44"/>
      <w:sz w:val="28"/>
      <w:szCs w:val="44"/>
    </w:rPr>
  </w:style>
  <w:style w:type="paragraph" w:styleId="19">
    <w:name w:val="List Paragraph"/>
    <w:basedOn w:val="1"/>
    <w:autoRedefine/>
    <w:unhideWhenUsed/>
    <w:qFormat/>
    <w:uiPriority w:val="99"/>
    <w:pPr>
      <w:ind w:firstLine="420"/>
    </w:pPr>
  </w:style>
  <w:style w:type="character" w:customStyle="1" w:styleId="20">
    <w:name w:val="批注框文本 字符"/>
    <w:basedOn w:val="13"/>
    <w:link w:val="6"/>
    <w:autoRedefine/>
    <w:qFormat/>
    <w:uiPriority w:val="0"/>
    <w:rPr>
      <w:rFonts w:ascii="仿宋_GB2312" w:hAnsi="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1419A-A5E8-4C4C-8E53-1E1193A6A5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7597</Words>
  <Characters>8549</Characters>
  <Lines>64</Lines>
  <Paragraphs>18</Paragraphs>
  <TotalTime>21</TotalTime>
  <ScaleCrop>false</ScaleCrop>
  <LinksUpToDate>false</LinksUpToDate>
  <CharactersWithSpaces>8627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2018-11-19T03:07:00Z</dcterms:created>
  <dc:creator>焕敏</dc:creator>
  <cp:lastModifiedBy>Administrator</cp:lastModifiedBy>
  <cp:lastPrinted>2019-03-11T07:34:00Z</cp:lastPrinted>
  <dcterms:modified xsi:type="dcterms:W3CDTF">2025-04-22T01:01:24Z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linkTarget="0">
    <vt:lpwstr>6</vt:lpwstr>
  </property>
  <property fmtid="{D5CDD505-2E9C-101B-9397-08002B2CF9AE}" pid="4" name="ICV">
    <vt:lpwstr>6FF0F0BE69004885B94229F834A9CA83_13</vt:lpwstr>
  </property>
  <property fmtid="{D5CDD505-2E9C-101B-9397-08002B2CF9AE}" pid="5" name="KSOTemplateDocerSaveRecord">
    <vt:lpwstr>eyJoZGlkIjoiMTExZTlmMGI5ZTg4NTY3NzQzYmQ2NDEzMWJiZTIxZmIifQ==</vt:lpwstr>
  </property>
</Properties>
</file>